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6E9F" w14:textId="39326A0D" w:rsidR="00A857C0" w:rsidRPr="006D7CF3" w:rsidRDefault="00A857C0" w:rsidP="00C616C9">
      <w:pPr>
        <w:spacing w:line="360" w:lineRule="auto"/>
        <w:ind w:left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Zarządzenie Nr</w:t>
      </w:r>
      <w:r w:rsidR="006A0CB3" w:rsidRPr="006D7CF3">
        <w:rPr>
          <w:rFonts w:cstheme="minorHAnsi"/>
          <w:b/>
          <w:sz w:val="24"/>
          <w:szCs w:val="24"/>
        </w:rPr>
        <w:t xml:space="preserve"> </w:t>
      </w:r>
      <w:r w:rsidR="004F599E" w:rsidRPr="006D7CF3">
        <w:rPr>
          <w:rFonts w:cstheme="minorHAnsi"/>
          <w:b/>
          <w:sz w:val="24"/>
          <w:szCs w:val="24"/>
        </w:rPr>
        <w:t>1</w:t>
      </w:r>
      <w:r w:rsidR="006A0CB3" w:rsidRPr="006D7CF3">
        <w:rPr>
          <w:rFonts w:cstheme="minorHAnsi"/>
          <w:b/>
          <w:sz w:val="24"/>
          <w:szCs w:val="24"/>
        </w:rPr>
        <w:t>1</w:t>
      </w:r>
      <w:r w:rsidRPr="006D7CF3">
        <w:rPr>
          <w:rFonts w:cstheme="minorHAnsi"/>
          <w:b/>
          <w:sz w:val="24"/>
          <w:szCs w:val="24"/>
        </w:rPr>
        <w:t>/202</w:t>
      </w:r>
      <w:r w:rsidR="004F599E" w:rsidRPr="006D7CF3">
        <w:rPr>
          <w:rFonts w:cstheme="minorHAnsi"/>
          <w:b/>
          <w:sz w:val="24"/>
          <w:szCs w:val="24"/>
        </w:rPr>
        <w:t>4</w:t>
      </w:r>
      <w:r w:rsidR="007F46D0" w:rsidRPr="006D7CF3">
        <w:rPr>
          <w:rFonts w:cstheme="minorHAnsi"/>
          <w:b/>
          <w:sz w:val="24"/>
          <w:szCs w:val="24"/>
        </w:rPr>
        <w:br/>
      </w:r>
      <w:r w:rsidRPr="006D7CF3">
        <w:rPr>
          <w:rFonts w:cstheme="minorHAnsi"/>
          <w:b/>
          <w:sz w:val="24"/>
          <w:szCs w:val="24"/>
        </w:rPr>
        <w:t xml:space="preserve">Dyrektora Zespołu Parków Krajobrazowych </w:t>
      </w:r>
      <w:r w:rsidRPr="006D7CF3">
        <w:rPr>
          <w:rFonts w:cstheme="minorHAnsi"/>
          <w:b/>
          <w:sz w:val="24"/>
          <w:szCs w:val="24"/>
        </w:rPr>
        <w:br/>
        <w:t>Województwa Śląskiego</w:t>
      </w:r>
      <w:r w:rsidR="007F46D0" w:rsidRPr="006D7CF3">
        <w:rPr>
          <w:rFonts w:cstheme="minorHAnsi"/>
          <w:b/>
          <w:sz w:val="24"/>
          <w:szCs w:val="24"/>
        </w:rPr>
        <w:br/>
      </w:r>
      <w:r w:rsidRPr="006D7CF3">
        <w:rPr>
          <w:rFonts w:cstheme="minorHAnsi"/>
          <w:b/>
          <w:sz w:val="24"/>
          <w:szCs w:val="24"/>
        </w:rPr>
        <w:t xml:space="preserve">z dnia </w:t>
      </w:r>
      <w:r w:rsidR="008A4DE5" w:rsidRPr="006D7CF3">
        <w:rPr>
          <w:rFonts w:cstheme="minorHAnsi"/>
          <w:b/>
          <w:sz w:val="24"/>
          <w:szCs w:val="24"/>
        </w:rPr>
        <w:t xml:space="preserve">1 sierpnia </w:t>
      </w:r>
      <w:r w:rsidRPr="006D7CF3">
        <w:rPr>
          <w:rFonts w:cstheme="minorHAnsi"/>
          <w:b/>
          <w:sz w:val="24"/>
          <w:szCs w:val="24"/>
        </w:rPr>
        <w:t>202</w:t>
      </w:r>
      <w:r w:rsidR="004F599E" w:rsidRPr="006D7CF3">
        <w:rPr>
          <w:rFonts w:cstheme="minorHAnsi"/>
          <w:b/>
          <w:sz w:val="24"/>
          <w:szCs w:val="24"/>
        </w:rPr>
        <w:t>4</w:t>
      </w:r>
      <w:r w:rsidR="000B4DCF" w:rsidRPr="006D7CF3">
        <w:rPr>
          <w:rFonts w:cstheme="minorHAnsi"/>
          <w:b/>
          <w:sz w:val="24"/>
          <w:szCs w:val="24"/>
        </w:rPr>
        <w:t>r.</w:t>
      </w:r>
    </w:p>
    <w:p w14:paraId="54C9F32D" w14:textId="63633512" w:rsidR="00AC6F4A" w:rsidRPr="006D7CF3" w:rsidRDefault="00A857C0" w:rsidP="00C616C9">
      <w:pPr>
        <w:spacing w:line="360" w:lineRule="auto"/>
        <w:ind w:left="284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W sprawie: </w:t>
      </w:r>
      <w:r w:rsidR="004B6CA4" w:rsidRPr="006D7CF3">
        <w:rPr>
          <w:rFonts w:cstheme="minorHAnsi"/>
          <w:b/>
          <w:sz w:val="24"/>
          <w:szCs w:val="24"/>
        </w:rPr>
        <w:t>Zapewnienia d</w:t>
      </w:r>
      <w:r w:rsidR="007F46D0" w:rsidRPr="006D7CF3">
        <w:rPr>
          <w:rFonts w:cstheme="minorHAnsi"/>
          <w:b/>
          <w:sz w:val="24"/>
          <w:szCs w:val="24"/>
        </w:rPr>
        <w:t>ostępnoś</w:t>
      </w:r>
      <w:r w:rsidR="004B6CA4" w:rsidRPr="006D7CF3">
        <w:rPr>
          <w:rFonts w:cstheme="minorHAnsi"/>
          <w:b/>
          <w:sz w:val="24"/>
          <w:szCs w:val="24"/>
        </w:rPr>
        <w:t xml:space="preserve">ci osobom ze szczególnymi potrzebami </w:t>
      </w:r>
      <w:r w:rsidR="004B6CA4" w:rsidRPr="006D7CF3">
        <w:rPr>
          <w:rFonts w:cstheme="minorHAnsi"/>
          <w:b/>
          <w:sz w:val="24"/>
          <w:szCs w:val="24"/>
        </w:rPr>
        <w:br/>
        <w:t>w Zespole Parków Krajobrazowych Województwa Śląskiego</w:t>
      </w:r>
    </w:p>
    <w:p w14:paraId="1CFF4ACD" w14:textId="6E1EBB2B" w:rsidR="0083084F" w:rsidRPr="006D7CF3" w:rsidRDefault="007F46D0" w:rsidP="0083084F">
      <w:pPr>
        <w:spacing w:line="360" w:lineRule="auto"/>
        <w:ind w:left="284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sz w:val="24"/>
          <w:szCs w:val="24"/>
        </w:rPr>
        <w:t>Na podstawie</w:t>
      </w:r>
      <w:r w:rsidR="00C06F56" w:rsidRPr="006D7CF3">
        <w:rPr>
          <w:rFonts w:cstheme="minorHAnsi"/>
          <w:sz w:val="24"/>
          <w:szCs w:val="24"/>
        </w:rPr>
        <w:t xml:space="preserve"> ustawy z dnia</w:t>
      </w:r>
      <w:r w:rsidR="00204D03" w:rsidRPr="006D7CF3">
        <w:rPr>
          <w:rFonts w:cstheme="minorHAnsi"/>
          <w:sz w:val="24"/>
          <w:szCs w:val="24"/>
        </w:rPr>
        <w:t xml:space="preserve"> 4 kwietnia 2019r., o dostępności cyfrowej stron internetowych</w:t>
      </w:r>
      <w:r w:rsidR="00D06346" w:rsidRPr="006D7CF3">
        <w:rPr>
          <w:rFonts w:cstheme="minorHAnsi"/>
          <w:sz w:val="24"/>
          <w:szCs w:val="24"/>
        </w:rPr>
        <w:t xml:space="preserve"> </w:t>
      </w:r>
      <w:r w:rsidR="00204D03" w:rsidRPr="006D7CF3">
        <w:rPr>
          <w:rFonts w:cstheme="minorHAnsi"/>
          <w:sz w:val="24"/>
          <w:szCs w:val="24"/>
        </w:rPr>
        <w:t>i aplikacji mobilnych podmiotów publicznych, Ustawy</w:t>
      </w:r>
      <w:r w:rsidR="00C06F56" w:rsidRPr="006D7CF3">
        <w:rPr>
          <w:rFonts w:cstheme="minorHAnsi"/>
          <w:sz w:val="24"/>
          <w:szCs w:val="24"/>
        </w:rPr>
        <w:t xml:space="preserve"> 19 lipca 2019 r. </w:t>
      </w:r>
      <w:r w:rsidR="00204D03" w:rsidRPr="006D7CF3">
        <w:rPr>
          <w:rFonts w:cstheme="minorHAnsi"/>
          <w:sz w:val="24"/>
          <w:szCs w:val="24"/>
        </w:rPr>
        <w:br/>
      </w:r>
      <w:r w:rsidR="00C06F56" w:rsidRPr="006D7CF3">
        <w:rPr>
          <w:rFonts w:cstheme="minorHAnsi"/>
          <w:sz w:val="24"/>
          <w:szCs w:val="24"/>
        </w:rPr>
        <w:t xml:space="preserve">o zapewnianiu dostępności osobom ze szczególnymi potrzebami (t. j. Dz. U. z 2020 r. </w:t>
      </w:r>
      <w:r w:rsidR="008E1691" w:rsidRPr="006D7CF3">
        <w:rPr>
          <w:rFonts w:cstheme="minorHAnsi"/>
          <w:sz w:val="24"/>
          <w:szCs w:val="24"/>
        </w:rPr>
        <w:br/>
      </w:r>
      <w:r w:rsidR="00C06F56" w:rsidRPr="006D7CF3">
        <w:rPr>
          <w:rFonts w:cstheme="minorHAnsi"/>
          <w:sz w:val="24"/>
          <w:szCs w:val="24"/>
        </w:rPr>
        <w:t xml:space="preserve">poz. 1062 z </w:t>
      </w:r>
      <w:proofErr w:type="spellStart"/>
      <w:r w:rsidR="00C06F56" w:rsidRPr="006D7CF3">
        <w:rPr>
          <w:rFonts w:cstheme="minorHAnsi"/>
          <w:sz w:val="24"/>
          <w:szCs w:val="24"/>
        </w:rPr>
        <w:t>późn</w:t>
      </w:r>
      <w:proofErr w:type="spellEnd"/>
      <w:r w:rsidR="00C06F56" w:rsidRPr="006D7CF3">
        <w:rPr>
          <w:rFonts w:cstheme="minorHAnsi"/>
          <w:sz w:val="24"/>
          <w:szCs w:val="24"/>
        </w:rPr>
        <w:t xml:space="preserve">. zm.), art. 9 ust. 1 </w:t>
      </w:r>
      <w:r w:rsidR="00204D03" w:rsidRPr="006D7CF3">
        <w:rPr>
          <w:rFonts w:cstheme="minorHAnsi"/>
          <w:sz w:val="24"/>
          <w:szCs w:val="24"/>
        </w:rPr>
        <w:t>U</w:t>
      </w:r>
      <w:r w:rsidR="00C06F56" w:rsidRPr="006D7CF3">
        <w:rPr>
          <w:rFonts w:cstheme="minorHAnsi"/>
          <w:sz w:val="24"/>
          <w:szCs w:val="24"/>
        </w:rPr>
        <w:t>s</w:t>
      </w:r>
      <w:r w:rsidR="00F963C2" w:rsidRPr="006D7CF3">
        <w:rPr>
          <w:rFonts w:cstheme="minorHAnsi"/>
          <w:sz w:val="24"/>
          <w:szCs w:val="24"/>
        </w:rPr>
        <w:t>tawy z dnia 19 sierpnia 2011 r.</w:t>
      </w:r>
      <w:r w:rsidR="000C7A6E" w:rsidRPr="006D7CF3">
        <w:rPr>
          <w:rFonts w:cstheme="minorHAnsi"/>
          <w:sz w:val="24"/>
          <w:szCs w:val="24"/>
        </w:rPr>
        <w:t>,</w:t>
      </w:r>
      <w:r w:rsidR="00DA4E91" w:rsidRPr="006D7CF3">
        <w:rPr>
          <w:rFonts w:cstheme="minorHAnsi"/>
          <w:sz w:val="24"/>
          <w:szCs w:val="24"/>
        </w:rPr>
        <w:t xml:space="preserve"> </w:t>
      </w:r>
      <w:r w:rsidR="00C06F56" w:rsidRPr="006D7CF3">
        <w:rPr>
          <w:rFonts w:cstheme="minorHAnsi"/>
          <w:sz w:val="24"/>
          <w:szCs w:val="24"/>
        </w:rPr>
        <w:t xml:space="preserve">o języku migowym </w:t>
      </w:r>
      <w:r w:rsidR="00D06346" w:rsidRPr="006D7CF3">
        <w:rPr>
          <w:rFonts w:cstheme="minorHAnsi"/>
          <w:sz w:val="24"/>
          <w:szCs w:val="24"/>
        </w:rPr>
        <w:br/>
      </w:r>
      <w:r w:rsidR="00C06F56" w:rsidRPr="006D7CF3">
        <w:rPr>
          <w:rFonts w:cstheme="minorHAnsi"/>
          <w:sz w:val="24"/>
          <w:szCs w:val="24"/>
        </w:rPr>
        <w:t>i innych środkach komunikowania się (t. j. Dz. U. z 2017 r. poz. 1824)</w:t>
      </w:r>
      <w:r w:rsidR="004F599E" w:rsidRPr="006D7CF3">
        <w:rPr>
          <w:rFonts w:cstheme="minorHAnsi"/>
          <w:sz w:val="24"/>
          <w:szCs w:val="24"/>
        </w:rPr>
        <w:t xml:space="preserve"> oraz z Ustawą z dnia</w:t>
      </w:r>
      <w:r w:rsidR="00204D03" w:rsidRPr="006D7CF3">
        <w:rPr>
          <w:rFonts w:cstheme="minorHAnsi"/>
          <w:sz w:val="24"/>
          <w:szCs w:val="24"/>
        </w:rPr>
        <w:br/>
      </w:r>
      <w:r w:rsidR="004F599E" w:rsidRPr="006D7CF3">
        <w:rPr>
          <w:rFonts w:cstheme="minorHAnsi"/>
          <w:sz w:val="24"/>
          <w:szCs w:val="24"/>
        </w:rPr>
        <w:t xml:space="preserve"> 9 marca 2023r., o zmianie ustawy o dostępności cyfrowej stron internetowych i aplikacji mobilnych podmiotów publicznych</w:t>
      </w:r>
      <w:r w:rsidR="0052712D" w:rsidRPr="006D7CF3">
        <w:rPr>
          <w:rFonts w:cstheme="minorHAnsi"/>
          <w:sz w:val="24"/>
          <w:szCs w:val="24"/>
        </w:rPr>
        <w:t xml:space="preserve"> </w:t>
      </w:r>
      <w:r w:rsidR="0083084F" w:rsidRPr="006D7CF3">
        <w:rPr>
          <w:rFonts w:cstheme="minorHAnsi"/>
          <w:bCs/>
          <w:sz w:val="24"/>
          <w:szCs w:val="24"/>
        </w:rPr>
        <w:t>zarządzam, co następuje:</w:t>
      </w:r>
    </w:p>
    <w:p w14:paraId="52937C48" w14:textId="77777777" w:rsidR="006538D9" w:rsidRPr="006D7CF3" w:rsidRDefault="009A6973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§ </w:t>
      </w:r>
      <w:r w:rsidR="006538D9" w:rsidRPr="006D7CF3">
        <w:rPr>
          <w:rFonts w:cstheme="minorHAnsi"/>
          <w:b/>
          <w:sz w:val="24"/>
          <w:szCs w:val="24"/>
        </w:rPr>
        <w:t>1</w:t>
      </w:r>
    </w:p>
    <w:p w14:paraId="7F13A940" w14:textId="45049B4C" w:rsidR="00412DA6" w:rsidRPr="006D7CF3" w:rsidRDefault="001733A5" w:rsidP="00C616C9">
      <w:pPr>
        <w:spacing w:line="360" w:lineRule="auto"/>
        <w:ind w:left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 xml:space="preserve">Zarządzenie określa zasady zapewnienia w </w:t>
      </w:r>
      <w:r w:rsidR="00065803" w:rsidRPr="006D7CF3">
        <w:rPr>
          <w:rFonts w:cstheme="minorHAnsi"/>
          <w:sz w:val="24"/>
          <w:szCs w:val="24"/>
        </w:rPr>
        <w:t>Zespole Parków Krajobrazowych Województwa Śląskiego</w:t>
      </w:r>
      <w:r w:rsidRPr="006D7CF3">
        <w:rPr>
          <w:rFonts w:cstheme="minorHAnsi"/>
          <w:sz w:val="24"/>
          <w:szCs w:val="24"/>
        </w:rPr>
        <w:t xml:space="preserve"> osobom ze szczególnymi potrzebami dostępności cyfrowej, architektonicznej oraz informacyjno-komunikacyjnej</w:t>
      </w:r>
      <w:r w:rsidR="007F575E" w:rsidRPr="006D7CF3">
        <w:rPr>
          <w:rFonts w:cstheme="minorHAnsi"/>
          <w:sz w:val="24"/>
          <w:szCs w:val="24"/>
        </w:rPr>
        <w:t xml:space="preserve"> zwanej dalej dostępnością</w:t>
      </w:r>
      <w:r w:rsidRPr="006D7CF3">
        <w:rPr>
          <w:rFonts w:cstheme="minorHAnsi"/>
          <w:sz w:val="24"/>
          <w:szCs w:val="24"/>
        </w:rPr>
        <w:t xml:space="preserve">. </w:t>
      </w:r>
    </w:p>
    <w:p w14:paraId="3050E6F3" w14:textId="77777777" w:rsidR="00AC6F4A" w:rsidRPr="006D7CF3" w:rsidRDefault="0056269D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</w:t>
      </w:r>
      <w:r w:rsidR="000F4758" w:rsidRPr="006D7CF3">
        <w:rPr>
          <w:rFonts w:cstheme="minorHAnsi"/>
          <w:b/>
          <w:sz w:val="24"/>
          <w:szCs w:val="24"/>
        </w:rPr>
        <w:t xml:space="preserve"> 2</w:t>
      </w:r>
    </w:p>
    <w:p w14:paraId="5E0ADFAC" w14:textId="3ECF8082" w:rsidR="009906C7" w:rsidRPr="006D7CF3" w:rsidRDefault="000F4758" w:rsidP="00C616C9">
      <w:pPr>
        <w:spacing w:line="360" w:lineRule="auto"/>
        <w:ind w:left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>Celem wprowadzenia procedur</w:t>
      </w:r>
      <w:r w:rsidR="004B76B2" w:rsidRPr="006D7CF3">
        <w:rPr>
          <w:rFonts w:cstheme="minorHAnsi"/>
          <w:sz w:val="24"/>
          <w:szCs w:val="24"/>
        </w:rPr>
        <w:t>y</w:t>
      </w:r>
      <w:r w:rsidRPr="006D7CF3">
        <w:rPr>
          <w:rFonts w:cstheme="minorHAnsi"/>
          <w:sz w:val="24"/>
          <w:szCs w:val="24"/>
        </w:rPr>
        <w:t xml:space="preserve"> obsługi osób ze szczególnymi potrzebami jest stworzenie </w:t>
      </w:r>
      <w:r w:rsidR="000C7A6E" w:rsidRPr="006D7CF3">
        <w:rPr>
          <w:rFonts w:cstheme="minorHAnsi"/>
          <w:sz w:val="24"/>
          <w:szCs w:val="24"/>
        </w:rPr>
        <w:t>ZPKWŚ</w:t>
      </w:r>
      <w:r w:rsidRPr="006D7CF3">
        <w:rPr>
          <w:rFonts w:cstheme="minorHAnsi"/>
          <w:sz w:val="24"/>
          <w:szCs w:val="24"/>
        </w:rPr>
        <w:t xml:space="preserve"> </w:t>
      </w:r>
      <w:r w:rsidR="007F575E" w:rsidRPr="006D7CF3">
        <w:rPr>
          <w:rFonts w:cstheme="minorHAnsi"/>
          <w:sz w:val="24"/>
          <w:szCs w:val="24"/>
        </w:rPr>
        <w:t xml:space="preserve">miejscem </w:t>
      </w:r>
      <w:r w:rsidRPr="006D7CF3">
        <w:rPr>
          <w:rFonts w:cstheme="minorHAnsi"/>
          <w:sz w:val="24"/>
          <w:szCs w:val="24"/>
        </w:rPr>
        <w:t>przyjaznym i dostępnym</w:t>
      </w:r>
      <w:r w:rsidR="007F575E" w:rsidRPr="006D7CF3">
        <w:rPr>
          <w:rFonts w:cstheme="minorHAnsi"/>
          <w:sz w:val="24"/>
          <w:szCs w:val="24"/>
        </w:rPr>
        <w:t xml:space="preserve">. </w:t>
      </w:r>
      <w:r w:rsidR="009906C7" w:rsidRPr="006D7CF3">
        <w:rPr>
          <w:rFonts w:cstheme="minorHAnsi"/>
          <w:sz w:val="24"/>
          <w:szCs w:val="24"/>
        </w:rPr>
        <w:t xml:space="preserve">Procedura określa standardy obsługi osób ze szczególnymi potrzebami w ZPKWŚ, </w:t>
      </w:r>
      <w:r w:rsidR="004F552A" w:rsidRPr="006D7CF3">
        <w:rPr>
          <w:rFonts w:cstheme="minorHAnsi"/>
          <w:sz w:val="24"/>
          <w:szCs w:val="24"/>
        </w:rPr>
        <w:t>oraz</w:t>
      </w:r>
      <w:r w:rsidR="009906C7" w:rsidRPr="006D7CF3">
        <w:rPr>
          <w:rFonts w:cstheme="minorHAnsi"/>
          <w:sz w:val="24"/>
          <w:szCs w:val="24"/>
        </w:rPr>
        <w:t xml:space="preserve"> wymogi związane z dostępnością </w:t>
      </w:r>
      <w:r w:rsidR="00910D84" w:rsidRPr="006D7CF3">
        <w:rPr>
          <w:rFonts w:cstheme="minorHAnsi"/>
          <w:sz w:val="24"/>
          <w:szCs w:val="24"/>
        </w:rPr>
        <w:t xml:space="preserve">cyfrową </w:t>
      </w:r>
      <w:r w:rsidR="009906C7" w:rsidRPr="006D7CF3">
        <w:rPr>
          <w:rFonts w:cstheme="minorHAnsi"/>
          <w:sz w:val="24"/>
          <w:szCs w:val="24"/>
        </w:rPr>
        <w:t>oraz informacyjno-komunikacyjną.</w:t>
      </w:r>
    </w:p>
    <w:p w14:paraId="6233A27F" w14:textId="0B1172D4" w:rsidR="000F4758" w:rsidRPr="006D7CF3" w:rsidRDefault="0056269D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</w:t>
      </w:r>
      <w:r w:rsidR="000F4758" w:rsidRPr="006D7CF3">
        <w:rPr>
          <w:rFonts w:cstheme="minorHAnsi"/>
          <w:b/>
          <w:sz w:val="24"/>
          <w:szCs w:val="24"/>
        </w:rPr>
        <w:t xml:space="preserve"> </w:t>
      </w:r>
      <w:r w:rsidR="00220DCF" w:rsidRPr="006D7CF3">
        <w:rPr>
          <w:rFonts w:cstheme="minorHAnsi"/>
          <w:b/>
          <w:sz w:val="24"/>
          <w:szCs w:val="24"/>
        </w:rPr>
        <w:t>3</w:t>
      </w:r>
    </w:p>
    <w:p w14:paraId="367CE081" w14:textId="77777777" w:rsidR="00902A16" w:rsidRPr="006D7CF3" w:rsidRDefault="000F4758" w:rsidP="00902A16">
      <w:pPr>
        <w:spacing w:line="360" w:lineRule="auto"/>
        <w:ind w:left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 xml:space="preserve">Za wsparcie osób ze szczególnymi potrzebami w dostępie do usług świadczonych przez </w:t>
      </w:r>
      <w:r w:rsidR="000C7A6E" w:rsidRPr="006D7CF3">
        <w:rPr>
          <w:rFonts w:cstheme="minorHAnsi"/>
          <w:sz w:val="24"/>
          <w:szCs w:val="24"/>
        </w:rPr>
        <w:t>ZPKWŚ</w:t>
      </w:r>
      <w:r w:rsidR="007F575E" w:rsidRPr="006D7CF3">
        <w:rPr>
          <w:rFonts w:cstheme="minorHAnsi"/>
          <w:sz w:val="24"/>
          <w:szCs w:val="24"/>
        </w:rPr>
        <w:t xml:space="preserve"> </w:t>
      </w:r>
      <w:r w:rsidR="00414E15" w:rsidRPr="006D7CF3">
        <w:rPr>
          <w:rFonts w:cstheme="minorHAnsi"/>
          <w:sz w:val="24"/>
          <w:szCs w:val="24"/>
        </w:rPr>
        <w:t xml:space="preserve">odpowiedzialny jest Koordynator ds. dostępności przy wsparciu </w:t>
      </w:r>
      <w:r w:rsidR="00BE1EEA" w:rsidRPr="006D7CF3">
        <w:rPr>
          <w:rFonts w:cstheme="minorHAnsi"/>
          <w:sz w:val="24"/>
          <w:szCs w:val="24"/>
        </w:rPr>
        <w:t>K</w:t>
      </w:r>
      <w:r w:rsidRPr="006D7CF3">
        <w:rPr>
          <w:rFonts w:cstheme="minorHAnsi"/>
          <w:sz w:val="24"/>
          <w:szCs w:val="24"/>
        </w:rPr>
        <w:t>ierowni</w:t>
      </w:r>
      <w:r w:rsidR="00414E15" w:rsidRPr="006D7CF3">
        <w:rPr>
          <w:rFonts w:cstheme="minorHAnsi"/>
          <w:sz w:val="24"/>
          <w:szCs w:val="24"/>
        </w:rPr>
        <w:t>ków</w:t>
      </w:r>
      <w:r w:rsidRPr="006D7CF3">
        <w:rPr>
          <w:rFonts w:cstheme="minorHAnsi"/>
          <w:sz w:val="24"/>
          <w:szCs w:val="24"/>
        </w:rPr>
        <w:t xml:space="preserve"> komórek organizacyjnych.</w:t>
      </w:r>
    </w:p>
    <w:p w14:paraId="08AD10CF" w14:textId="4B3B2164" w:rsidR="000F4758" w:rsidRPr="006D7CF3" w:rsidRDefault="00880A75" w:rsidP="00902A16">
      <w:pPr>
        <w:spacing w:after="0" w:line="240" w:lineRule="auto"/>
        <w:ind w:left="284"/>
        <w:jc w:val="center"/>
        <w:rPr>
          <w:rFonts w:cstheme="minorHAnsi"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br/>
      </w:r>
      <w:r w:rsidR="0056269D" w:rsidRPr="006D7CF3">
        <w:rPr>
          <w:rFonts w:cstheme="minorHAnsi"/>
          <w:b/>
          <w:sz w:val="24"/>
          <w:szCs w:val="24"/>
        </w:rPr>
        <w:t>§</w:t>
      </w:r>
      <w:r w:rsidR="00831EC5" w:rsidRPr="006D7CF3">
        <w:rPr>
          <w:rFonts w:cstheme="minorHAnsi"/>
          <w:b/>
          <w:sz w:val="24"/>
          <w:szCs w:val="24"/>
        </w:rPr>
        <w:t xml:space="preserve"> 4</w:t>
      </w:r>
    </w:p>
    <w:p w14:paraId="726A89CC" w14:textId="77777777" w:rsidR="00394880" w:rsidRPr="006D7CF3" w:rsidRDefault="00394880" w:rsidP="00C616C9">
      <w:pPr>
        <w:spacing w:line="360" w:lineRule="auto"/>
        <w:ind w:left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>Wszyscy p</w:t>
      </w:r>
      <w:r w:rsidR="000F4758" w:rsidRPr="006D7CF3">
        <w:rPr>
          <w:rFonts w:cstheme="minorHAnsi"/>
          <w:sz w:val="24"/>
          <w:szCs w:val="24"/>
        </w:rPr>
        <w:t xml:space="preserve">racownicy </w:t>
      </w:r>
      <w:r w:rsidR="000C7A6E" w:rsidRPr="006D7CF3">
        <w:rPr>
          <w:rFonts w:cstheme="minorHAnsi"/>
          <w:sz w:val="24"/>
          <w:szCs w:val="24"/>
        </w:rPr>
        <w:t>ZPKWŚ</w:t>
      </w:r>
      <w:r w:rsidR="000F4758" w:rsidRPr="006D7CF3">
        <w:rPr>
          <w:rFonts w:cstheme="minorHAnsi"/>
          <w:sz w:val="24"/>
          <w:szCs w:val="24"/>
        </w:rPr>
        <w:t xml:space="preserve"> zobowiązani są do udzielania niezbędnej pomocy osobom </w:t>
      </w:r>
      <w:r w:rsidR="00DA4E91" w:rsidRPr="006D7CF3">
        <w:rPr>
          <w:rFonts w:cstheme="minorHAnsi"/>
          <w:sz w:val="24"/>
          <w:szCs w:val="24"/>
        </w:rPr>
        <w:br/>
      </w:r>
      <w:r w:rsidR="000F4758" w:rsidRPr="006D7CF3">
        <w:rPr>
          <w:rFonts w:cstheme="minorHAnsi"/>
          <w:sz w:val="24"/>
          <w:szCs w:val="24"/>
        </w:rPr>
        <w:t>ze szczególnymi potrzebami przebywającymi na tereni</w:t>
      </w:r>
      <w:r w:rsidR="000C7A6E" w:rsidRPr="006D7CF3">
        <w:rPr>
          <w:rFonts w:cstheme="minorHAnsi"/>
          <w:sz w:val="24"/>
          <w:szCs w:val="24"/>
        </w:rPr>
        <w:t>e</w:t>
      </w:r>
      <w:r w:rsidR="00DA4E91" w:rsidRPr="006D7CF3">
        <w:rPr>
          <w:rFonts w:cstheme="minorHAnsi"/>
          <w:sz w:val="24"/>
          <w:szCs w:val="24"/>
        </w:rPr>
        <w:t xml:space="preserve"> </w:t>
      </w:r>
      <w:r w:rsidRPr="006D7CF3">
        <w:rPr>
          <w:rFonts w:cstheme="minorHAnsi"/>
          <w:sz w:val="24"/>
          <w:szCs w:val="24"/>
        </w:rPr>
        <w:t>ZPKWŚ</w:t>
      </w:r>
      <w:r w:rsidR="000C7A6E" w:rsidRPr="006D7CF3">
        <w:rPr>
          <w:rFonts w:cstheme="minorHAnsi"/>
          <w:sz w:val="24"/>
          <w:szCs w:val="24"/>
        </w:rPr>
        <w:t xml:space="preserve">, kierując się </w:t>
      </w:r>
      <w:r w:rsidR="000F4758" w:rsidRPr="006D7CF3">
        <w:rPr>
          <w:rFonts w:cstheme="minorHAnsi"/>
          <w:sz w:val="24"/>
          <w:szCs w:val="24"/>
        </w:rPr>
        <w:t>poszanowaniem niezależności tych osób</w:t>
      </w:r>
      <w:r w:rsidR="00DA4E91" w:rsidRPr="006D7CF3">
        <w:rPr>
          <w:rFonts w:cstheme="minorHAnsi"/>
          <w:sz w:val="24"/>
          <w:szCs w:val="24"/>
        </w:rPr>
        <w:t xml:space="preserve"> oraz empatią.</w:t>
      </w:r>
    </w:p>
    <w:p w14:paraId="7C354494" w14:textId="101DC0F3" w:rsidR="00DA4E91" w:rsidRPr="006D7CF3" w:rsidRDefault="0056269D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lastRenderedPageBreak/>
        <w:t>§</w:t>
      </w:r>
      <w:r w:rsidR="000F4758" w:rsidRPr="006D7CF3">
        <w:rPr>
          <w:rFonts w:cstheme="minorHAnsi"/>
          <w:b/>
          <w:sz w:val="24"/>
          <w:szCs w:val="24"/>
        </w:rPr>
        <w:t xml:space="preserve"> </w:t>
      </w:r>
      <w:r w:rsidR="00831EC5" w:rsidRPr="006D7CF3">
        <w:rPr>
          <w:rFonts w:cstheme="minorHAnsi"/>
          <w:b/>
          <w:sz w:val="24"/>
          <w:szCs w:val="24"/>
        </w:rPr>
        <w:t>5</w:t>
      </w:r>
    </w:p>
    <w:p w14:paraId="2294CA25" w14:textId="77777777" w:rsidR="004F143D" w:rsidRPr="006D7CF3" w:rsidRDefault="000C7A6E" w:rsidP="00C616C9">
      <w:pPr>
        <w:spacing w:line="360" w:lineRule="auto"/>
        <w:ind w:left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 xml:space="preserve">Pracownik ZPKWŚ </w:t>
      </w:r>
      <w:r w:rsidR="000F4758" w:rsidRPr="006D7CF3">
        <w:rPr>
          <w:rFonts w:cstheme="minorHAnsi"/>
          <w:sz w:val="24"/>
          <w:szCs w:val="24"/>
        </w:rPr>
        <w:t xml:space="preserve">udziela osobie ze szczególnymi potrzebami pomocy w dotarciu </w:t>
      </w:r>
      <w:r w:rsidR="00961C9F" w:rsidRPr="006D7CF3">
        <w:rPr>
          <w:rFonts w:cstheme="minorHAnsi"/>
          <w:sz w:val="24"/>
          <w:szCs w:val="24"/>
        </w:rPr>
        <w:br/>
      </w:r>
      <w:r w:rsidR="000F4758" w:rsidRPr="006D7CF3">
        <w:rPr>
          <w:rFonts w:cstheme="minorHAnsi"/>
          <w:sz w:val="24"/>
          <w:szCs w:val="24"/>
        </w:rPr>
        <w:t xml:space="preserve">do miejsca obsługi, a w razie konieczności udaje się do niego i realizuje sprawę </w:t>
      </w:r>
      <w:r w:rsidR="00394880" w:rsidRPr="006D7CF3">
        <w:rPr>
          <w:rFonts w:cstheme="minorHAnsi"/>
          <w:sz w:val="24"/>
          <w:szCs w:val="24"/>
        </w:rPr>
        <w:br/>
      </w:r>
      <w:r w:rsidR="000F4758" w:rsidRPr="006D7CF3">
        <w:rPr>
          <w:rFonts w:cstheme="minorHAnsi"/>
          <w:sz w:val="24"/>
          <w:szCs w:val="24"/>
        </w:rPr>
        <w:t>na miejscu, a po zakończonej obsłudze pomaga w opuszczeniu budynku.</w:t>
      </w:r>
    </w:p>
    <w:p w14:paraId="411BA1F7" w14:textId="2625B2DF" w:rsidR="00EF1B36" w:rsidRPr="006D7CF3" w:rsidRDefault="0056269D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</w:t>
      </w:r>
      <w:r w:rsidR="000F4758" w:rsidRPr="006D7CF3">
        <w:rPr>
          <w:rFonts w:cstheme="minorHAnsi"/>
          <w:b/>
          <w:sz w:val="24"/>
          <w:szCs w:val="24"/>
        </w:rPr>
        <w:t xml:space="preserve"> </w:t>
      </w:r>
      <w:r w:rsidR="00831EC5" w:rsidRPr="006D7CF3">
        <w:rPr>
          <w:rFonts w:cstheme="minorHAnsi"/>
          <w:b/>
          <w:sz w:val="24"/>
          <w:szCs w:val="24"/>
        </w:rPr>
        <w:t>6</w:t>
      </w:r>
    </w:p>
    <w:p w14:paraId="5C21673B" w14:textId="77777777" w:rsidR="000F4758" w:rsidRPr="006D7CF3" w:rsidRDefault="000F4758" w:rsidP="00C616C9">
      <w:pPr>
        <w:spacing w:line="360" w:lineRule="auto"/>
        <w:ind w:left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 xml:space="preserve">Zobowiązuje się </w:t>
      </w:r>
      <w:r w:rsidR="004F143D" w:rsidRPr="006D7CF3">
        <w:rPr>
          <w:rFonts w:cstheme="minorHAnsi"/>
          <w:sz w:val="24"/>
          <w:szCs w:val="24"/>
        </w:rPr>
        <w:t xml:space="preserve">wszystkich </w:t>
      </w:r>
      <w:r w:rsidRPr="006D7CF3">
        <w:rPr>
          <w:rFonts w:cstheme="minorHAnsi"/>
          <w:sz w:val="24"/>
          <w:szCs w:val="24"/>
        </w:rPr>
        <w:t xml:space="preserve">pracowników </w:t>
      </w:r>
      <w:r w:rsidR="000C7A6E" w:rsidRPr="006D7CF3">
        <w:rPr>
          <w:rFonts w:cstheme="minorHAnsi"/>
          <w:sz w:val="24"/>
          <w:szCs w:val="24"/>
        </w:rPr>
        <w:t>ZP</w:t>
      </w:r>
      <w:r w:rsidR="004F552A" w:rsidRPr="006D7CF3">
        <w:rPr>
          <w:rFonts w:cstheme="minorHAnsi"/>
          <w:sz w:val="24"/>
          <w:szCs w:val="24"/>
        </w:rPr>
        <w:t>K</w:t>
      </w:r>
      <w:r w:rsidR="000C7A6E" w:rsidRPr="006D7CF3">
        <w:rPr>
          <w:rFonts w:cstheme="minorHAnsi"/>
          <w:sz w:val="24"/>
          <w:szCs w:val="24"/>
        </w:rPr>
        <w:t>WŚ</w:t>
      </w:r>
      <w:r w:rsidR="004F552A" w:rsidRPr="006D7CF3">
        <w:rPr>
          <w:rFonts w:cstheme="minorHAnsi"/>
          <w:sz w:val="24"/>
          <w:szCs w:val="24"/>
        </w:rPr>
        <w:t xml:space="preserve"> </w:t>
      </w:r>
      <w:r w:rsidRPr="006D7CF3">
        <w:rPr>
          <w:rFonts w:cstheme="minorHAnsi"/>
          <w:sz w:val="24"/>
          <w:szCs w:val="24"/>
        </w:rPr>
        <w:t>do stosowania w codziennej pracy zasad określonych w procedurze.</w:t>
      </w:r>
    </w:p>
    <w:p w14:paraId="08822EDC" w14:textId="6BE69798" w:rsidR="007866B3" w:rsidRPr="006D7CF3" w:rsidRDefault="0056269D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</w:t>
      </w:r>
      <w:r w:rsidR="00BE42ED" w:rsidRPr="006D7CF3">
        <w:rPr>
          <w:rFonts w:cstheme="minorHAnsi"/>
          <w:b/>
          <w:sz w:val="24"/>
          <w:szCs w:val="24"/>
        </w:rPr>
        <w:t xml:space="preserve"> </w:t>
      </w:r>
      <w:r w:rsidR="00831EC5" w:rsidRPr="006D7CF3">
        <w:rPr>
          <w:rFonts w:cstheme="minorHAnsi"/>
          <w:b/>
          <w:sz w:val="24"/>
          <w:szCs w:val="24"/>
        </w:rPr>
        <w:t>7</w:t>
      </w:r>
    </w:p>
    <w:p w14:paraId="1221AD1A" w14:textId="626783C0" w:rsidR="0033298E" w:rsidRPr="006D7CF3" w:rsidRDefault="004B6CA4" w:rsidP="00C616C9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Odpowiedzialnym za treść i uprawnionym do wnoszenia zmian w niniejszym Zarządzeniu jest </w:t>
      </w:r>
      <w:r w:rsidR="0033298E" w:rsidRPr="006D7CF3">
        <w:rPr>
          <w:rFonts w:cstheme="minorHAnsi"/>
          <w:bCs/>
          <w:sz w:val="24"/>
          <w:szCs w:val="24"/>
        </w:rPr>
        <w:t>Dyrektor ZPKWŚ.</w:t>
      </w:r>
    </w:p>
    <w:p w14:paraId="537A430C" w14:textId="6C29537C" w:rsidR="004B6CA4" w:rsidRPr="006D7CF3" w:rsidRDefault="004B6CA4" w:rsidP="00C616C9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Traci moc Zarządzenie Nr 1/23 Dyrektora ZPKWŚ z dnia 17.07.2023r., w sprawie „Dostępność – procedura obsługi osób ze szczególnymi potrzebami”.</w:t>
      </w:r>
    </w:p>
    <w:p w14:paraId="1A10687A" w14:textId="0E40518F" w:rsidR="0033298E" w:rsidRPr="006D7CF3" w:rsidRDefault="0033298E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§ </w:t>
      </w:r>
      <w:r w:rsidR="004B6CA4" w:rsidRPr="006D7CF3">
        <w:rPr>
          <w:rFonts w:cstheme="minorHAnsi"/>
          <w:b/>
          <w:sz w:val="24"/>
          <w:szCs w:val="24"/>
        </w:rPr>
        <w:t>8</w:t>
      </w:r>
    </w:p>
    <w:p w14:paraId="128D7D71" w14:textId="72298F80" w:rsidR="004B6CA4" w:rsidRPr="006D7CF3" w:rsidRDefault="004B6CA4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Za nadzór nad realizacją Zarządzenia w ZPKWŚ oraz aktualizację jego zapisów odpowiada</w:t>
      </w:r>
      <w:r w:rsidRPr="006D7CF3">
        <w:rPr>
          <w:rFonts w:cstheme="minorHAnsi"/>
          <w:bCs/>
          <w:sz w:val="24"/>
          <w:szCs w:val="24"/>
        </w:rPr>
        <w:br/>
      </w:r>
      <w:r w:rsidR="00946E65" w:rsidRPr="006D7CF3">
        <w:rPr>
          <w:rFonts w:cstheme="minorHAnsi"/>
          <w:bCs/>
          <w:sz w:val="24"/>
          <w:szCs w:val="24"/>
        </w:rPr>
        <w:t xml:space="preserve">I Zastępca Dyrektora ZPKWŚ w porozumieniu z </w:t>
      </w:r>
      <w:r w:rsidR="00412BE8" w:rsidRPr="006D7CF3">
        <w:rPr>
          <w:rFonts w:cstheme="minorHAnsi"/>
          <w:bCs/>
          <w:sz w:val="24"/>
          <w:szCs w:val="24"/>
        </w:rPr>
        <w:t>Koordynator</w:t>
      </w:r>
      <w:r w:rsidR="00946E65" w:rsidRPr="006D7CF3">
        <w:rPr>
          <w:rFonts w:cstheme="minorHAnsi"/>
          <w:bCs/>
          <w:sz w:val="24"/>
          <w:szCs w:val="24"/>
        </w:rPr>
        <w:t>em</w:t>
      </w:r>
      <w:r w:rsidR="00412BE8" w:rsidRPr="006D7CF3">
        <w:rPr>
          <w:rFonts w:cstheme="minorHAnsi"/>
          <w:bCs/>
          <w:sz w:val="24"/>
          <w:szCs w:val="24"/>
        </w:rPr>
        <w:t xml:space="preserve"> ds. dostępności</w:t>
      </w:r>
      <w:r w:rsidRPr="006D7CF3">
        <w:rPr>
          <w:rFonts w:cstheme="minorHAnsi"/>
          <w:bCs/>
          <w:sz w:val="24"/>
          <w:szCs w:val="24"/>
        </w:rPr>
        <w:t>.</w:t>
      </w:r>
    </w:p>
    <w:p w14:paraId="62AEA7C4" w14:textId="5DF5A2A7" w:rsidR="0089013B" w:rsidRPr="006D7CF3" w:rsidRDefault="0089013B" w:rsidP="00902A16">
      <w:pPr>
        <w:spacing w:after="0" w:line="240" w:lineRule="auto"/>
        <w:ind w:left="284" w:hanging="284"/>
        <w:jc w:val="center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 9</w:t>
      </w:r>
    </w:p>
    <w:p w14:paraId="054C5B08" w14:textId="72660B50" w:rsidR="007866B3" w:rsidRPr="006D7CF3" w:rsidRDefault="007866B3" w:rsidP="00C616C9">
      <w:pPr>
        <w:spacing w:line="360" w:lineRule="auto"/>
        <w:ind w:left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 xml:space="preserve">Zarządzenie wchodzi w życie z dniem </w:t>
      </w:r>
      <w:r w:rsidR="008E1691" w:rsidRPr="006D7CF3">
        <w:rPr>
          <w:rFonts w:cstheme="minorHAnsi"/>
          <w:sz w:val="24"/>
          <w:szCs w:val="24"/>
        </w:rPr>
        <w:t>1 sierpnia 2024 r.</w:t>
      </w:r>
    </w:p>
    <w:p w14:paraId="5D4D02B8" w14:textId="77777777" w:rsidR="004F143D" w:rsidRPr="006D7CF3" w:rsidRDefault="004F143D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6E6E2B40" w14:textId="77777777" w:rsidR="004F143D" w:rsidRPr="006D7CF3" w:rsidRDefault="004F143D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4F76C579" w14:textId="4776C23E" w:rsidR="003974EF" w:rsidRPr="006D7CF3" w:rsidRDefault="003974EF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32069991" w14:textId="423E2FBC" w:rsidR="00902A16" w:rsidRPr="006D7CF3" w:rsidRDefault="00902A16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66BA13E4" w14:textId="0B99EE71" w:rsidR="00902A16" w:rsidRPr="006D7CF3" w:rsidRDefault="00902A16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2B5D2C02" w14:textId="306E2317" w:rsidR="00902A16" w:rsidRPr="006D7CF3" w:rsidRDefault="00902A16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0C450572" w14:textId="4EEEA2F5" w:rsidR="00902A16" w:rsidRPr="006D7CF3" w:rsidRDefault="00902A16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33EE61DA" w14:textId="5B2CC1A9" w:rsidR="00902A16" w:rsidRPr="006D7CF3" w:rsidRDefault="00902A16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5F0E4596" w14:textId="4190797D" w:rsidR="00902A16" w:rsidRPr="006D7CF3" w:rsidRDefault="00902A16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5E917CC3" w14:textId="77777777" w:rsidR="00902A16" w:rsidRPr="006D7CF3" w:rsidRDefault="00902A16" w:rsidP="00C616C9">
      <w:pPr>
        <w:spacing w:line="360" w:lineRule="auto"/>
        <w:ind w:left="284" w:hanging="284"/>
        <w:rPr>
          <w:rFonts w:cstheme="minorHAnsi"/>
          <w:sz w:val="24"/>
          <w:szCs w:val="24"/>
        </w:rPr>
      </w:pPr>
    </w:p>
    <w:p w14:paraId="15382616" w14:textId="499E97C6" w:rsidR="004122BF" w:rsidRPr="006D7CF3" w:rsidRDefault="004122BF" w:rsidP="00BB4D2E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lastRenderedPageBreak/>
        <w:t>Rozdział I</w:t>
      </w:r>
    </w:p>
    <w:p w14:paraId="64316FAD" w14:textId="2F7BA93F" w:rsidR="00651CF6" w:rsidRPr="006D7CF3" w:rsidRDefault="00651CF6" w:rsidP="00C616C9">
      <w:pPr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Definicje </w:t>
      </w:r>
    </w:p>
    <w:p w14:paraId="5DEC7D2D" w14:textId="6B4B4D8D" w:rsidR="00703D3D" w:rsidRPr="006D7CF3" w:rsidRDefault="004122BF" w:rsidP="00BB4D2E">
      <w:pPr>
        <w:spacing w:after="0" w:line="240" w:lineRule="auto"/>
        <w:ind w:left="284" w:hanging="284"/>
        <w:jc w:val="center"/>
        <w:rPr>
          <w:rFonts w:cstheme="minorHAnsi"/>
          <w:bCs/>
          <w:sz w:val="24"/>
          <w:szCs w:val="24"/>
        </w:rPr>
      </w:pPr>
      <w:bookmarkStart w:id="0" w:name="_Hlk173143302"/>
      <w:r w:rsidRPr="006D7CF3">
        <w:rPr>
          <w:rFonts w:cstheme="minorHAnsi"/>
          <w:b/>
          <w:sz w:val="24"/>
          <w:szCs w:val="24"/>
        </w:rPr>
        <w:t>§ 10</w:t>
      </w:r>
      <w:bookmarkEnd w:id="0"/>
    </w:p>
    <w:p w14:paraId="76409FDC" w14:textId="46F146AA" w:rsidR="00703D3D" w:rsidRPr="006D7CF3" w:rsidRDefault="00703D3D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Bariera – </w:t>
      </w:r>
      <w:r w:rsidRPr="006D7CF3">
        <w:rPr>
          <w:rFonts w:cstheme="minorHAnsi"/>
          <w:bCs/>
          <w:sz w:val="24"/>
          <w:szCs w:val="24"/>
        </w:rPr>
        <w:t>przeszkoda lub ograniczenie architektoniczne, cyfrowe lub informacyjno</w:t>
      </w:r>
      <w:r w:rsidR="00910D84" w:rsidRPr="006D7CF3">
        <w:rPr>
          <w:rFonts w:cstheme="minorHAnsi"/>
          <w:bCs/>
          <w:sz w:val="24"/>
          <w:szCs w:val="24"/>
        </w:rPr>
        <w:t xml:space="preserve"> </w:t>
      </w:r>
      <w:r w:rsidRPr="006D7CF3">
        <w:rPr>
          <w:rFonts w:cstheme="minorHAnsi"/>
          <w:bCs/>
          <w:sz w:val="24"/>
          <w:szCs w:val="24"/>
        </w:rPr>
        <w:t xml:space="preserve">- komunikacyjne, które uniemożliwia lub utrudnia osobom z ograniczeniami, udział </w:t>
      </w:r>
      <w:r w:rsidR="00910D84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>w różnych sferach życia na zasadzie równości z innymi osobami.</w:t>
      </w:r>
    </w:p>
    <w:p w14:paraId="2DF33DB8" w14:textId="5AE88126" w:rsidR="00703D3D" w:rsidRPr="006D7CF3" w:rsidRDefault="00703D3D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Dostępność </w:t>
      </w:r>
      <w:r w:rsidRPr="006D7CF3">
        <w:rPr>
          <w:rFonts w:cstheme="minorHAnsi"/>
          <w:bCs/>
          <w:sz w:val="24"/>
          <w:szCs w:val="24"/>
        </w:rPr>
        <w:t>– Dostępność architektoniczna, cyfrowa oraz informacyjno</w:t>
      </w:r>
      <w:r w:rsidR="008E1691" w:rsidRPr="006D7CF3">
        <w:rPr>
          <w:rFonts w:cstheme="minorHAnsi"/>
          <w:bCs/>
          <w:sz w:val="24"/>
          <w:szCs w:val="24"/>
        </w:rPr>
        <w:t>-</w:t>
      </w:r>
      <w:r w:rsidRPr="006D7CF3">
        <w:rPr>
          <w:rFonts w:cstheme="minorHAnsi"/>
          <w:bCs/>
          <w:sz w:val="24"/>
          <w:szCs w:val="24"/>
        </w:rPr>
        <w:t xml:space="preserve">komunikacyjna, </w:t>
      </w:r>
      <w:r w:rsidR="00EC29A3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 xml:space="preserve">co najmniej w zakresie określonym przez minimalne wymagania, o których mowa w art. 6, </w:t>
      </w:r>
      <w:r w:rsidR="00ED77FE" w:rsidRPr="006D7CF3">
        <w:rPr>
          <w:rFonts w:cstheme="minorHAnsi"/>
          <w:sz w:val="24"/>
          <w:szCs w:val="24"/>
        </w:rPr>
        <w:t xml:space="preserve">ustawy z dnia 19 lipca 2019 r., o zapewnianiu dostępności osobom ze szczególnymi potrzebami </w:t>
      </w:r>
      <w:r w:rsidRPr="006D7CF3">
        <w:rPr>
          <w:rFonts w:cstheme="minorHAnsi"/>
          <w:bCs/>
          <w:sz w:val="24"/>
          <w:szCs w:val="24"/>
        </w:rPr>
        <w:t>będąca wynikiem uwzględnienia uniwersalnego projektowania albo  zastosowania racjonalnego usprawnienia.</w:t>
      </w:r>
    </w:p>
    <w:p w14:paraId="136A8858" w14:textId="3C9BFB33" w:rsidR="00703D3D" w:rsidRPr="006D7CF3" w:rsidRDefault="00703D3D" w:rsidP="00C616C9">
      <w:pPr>
        <w:spacing w:line="360" w:lineRule="auto"/>
        <w:ind w:left="284"/>
        <w:rPr>
          <w:rFonts w:cstheme="minorHAnsi"/>
          <w:sz w:val="24"/>
          <w:szCs w:val="24"/>
        </w:rPr>
      </w:pPr>
      <w:r w:rsidRPr="006D7CF3">
        <w:rPr>
          <w:rFonts w:cstheme="minorHAnsi"/>
          <w:b/>
          <w:bCs/>
          <w:sz w:val="24"/>
          <w:szCs w:val="24"/>
        </w:rPr>
        <w:t>Osob</w:t>
      </w:r>
      <w:r w:rsidR="004524A6" w:rsidRPr="006D7CF3">
        <w:rPr>
          <w:rFonts w:cstheme="minorHAnsi"/>
          <w:b/>
          <w:bCs/>
          <w:sz w:val="24"/>
          <w:szCs w:val="24"/>
        </w:rPr>
        <w:t xml:space="preserve">y </w:t>
      </w:r>
      <w:r w:rsidRPr="006D7CF3">
        <w:rPr>
          <w:rFonts w:cstheme="minorHAnsi"/>
          <w:b/>
          <w:bCs/>
          <w:sz w:val="24"/>
          <w:szCs w:val="24"/>
        </w:rPr>
        <w:t>ze szczególnymi potrzebami</w:t>
      </w:r>
      <w:r w:rsidRPr="006D7CF3">
        <w:rPr>
          <w:rFonts w:cstheme="minorHAnsi"/>
          <w:sz w:val="24"/>
          <w:szCs w:val="24"/>
        </w:rPr>
        <w:t xml:space="preserve"> - są to osoby, które ze względu na swoje cechy </w:t>
      </w:r>
      <w:r w:rsidR="00910D84" w:rsidRPr="006D7CF3">
        <w:rPr>
          <w:rFonts w:cstheme="minorHAnsi"/>
          <w:sz w:val="24"/>
          <w:szCs w:val="24"/>
        </w:rPr>
        <w:br/>
      </w:r>
      <w:r w:rsidRPr="006D7CF3">
        <w:rPr>
          <w:rFonts w:cstheme="minorHAnsi"/>
          <w:sz w:val="24"/>
          <w:szCs w:val="24"/>
        </w:rPr>
        <w:t xml:space="preserve">albo okoliczności, w których się znajdują, muszą podjąć dodatkowe działania w celu przezwyciężenia barier uniemożliwiających lub utrudniających im udział w różnych sferach życia na równi z innymi osobami. Są to więc nie tylko osoby niepełnosprawne, </w:t>
      </w:r>
      <w:r w:rsidR="00910D84" w:rsidRPr="006D7CF3">
        <w:rPr>
          <w:rFonts w:cstheme="minorHAnsi"/>
          <w:sz w:val="24"/>
          <w:szCs w:val="24"/>
        </w:rPr>
        <w:br/>
      </w:r>
      <w:r w:rsidRPr="006D7CF3">
        <w:rPr>
          <w:rFonts w:cstheme="minorHAnsi"/>
          <w:sz w:val="24"/>
          <w:szCs w:val="24"/>
        </w:rPr>
        <w:t>ale też inne osoby niesamodzielne, osoby starsze czy rodzice z dziećmi w wózkach dziecięcych.</w:t>
      </w:r>
    </w:p>
    <w:p w14:paraId="741DFB95" w14:textId="7C621DFC" w:rsidR="00703D3D" w:rsidRPr="006D7CF3" w:rsidRDefault="00380F08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Dostępność architektoniczna</w:t>
      </w:r>
      <w:r w:rsidRPr="006D7CF3">
        <w:rPr>
          <w:rFonts w:cstheme="minorHAnsi"/>
          <w:bCs/>
          <w:sz w:val="24"/>
          <w:szCs w:val="24"/>
        </w:rPr>
        <w:t xml:space="preserve"> – właściwości fizyczne budynku i jego otoczenia oznaczające możliwość skorzystania z nich przez jak najszerszą grupę osób, w szczególności przez osoby ze szczególnymi potrzebami, na zasadach równości z innymi osobami.</w:t>
      </w:r>
    </w:p>
    <w:p w14:paraId="3F7FE4C6" w14:textId="77ADE9E1" w:rsidR="00380F08" w:rsidRPr="006D7CF3" w:rsidRDefault="00380F08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Dostępność cyfrowa</w:t>
      </w:r>
      <w:r w:rsidRPr="006D7CF3">
        <w:rPr>
          <w:rFonts w:cstheme="minorHAnsi"/>
          <w:bCs/>
          <w:sz w:val="24"/>
          <w:szCs w:val="24"/>
        </w:rPr>
        <w:t xml:space="preserve"> – spełnianie </w:t>
      </w:r>
      <w:r w:rsidR="00CD63D8" w:rsidRPr="006D7CF3">
        <w:rPr>
          <w:rFonts w:cstheme="minorHAnsi"/>
          <w:bCs/>
          <w:sz w:val="24"/>
          <w:szCs w:val="24"/>
        </w:rPr>
        <w:t xml:space="preserve">wymagań </w:t>
      </w:r>
      <w:r w:rsidRPr="006D7CF3">
        <w:rPr>
          <w:rFonts w:cstheme="minorHAnsi"/>
          <w:bCs/>
          <w:sz w:val="24"/>
          <w:szCs w:val="24"/>
        </w:rPr>
        <w:t xml:space="preserve">przez stronę internetową lub aplikację mobilną, które zostały określone w Ustawie o dostępności cyfrowej, oznaczających możliwość skorzystania informacji cyfrowej, oznaczających możliwość skorzystania </w:t>
      </w:r>
      <w:r w:rsidR="00CD63D8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 xml:space="preserve">z informacji cyfrowej przez jak najszersza grupę osób w możliwie największym stopniu. </w:t>
      </w:r>
    </w:p>
    <w:p w14:paraId="7CA4DFF4" w14:textId="65F256A5" w:rsidR="00EC29A3" w:rsidRPr="006D7CF3" w:rsidRDefault="00EC29A3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Dostępność informacyjno – komunikacyjna</w:t>
      </w:r>
      <w:r w:rsidRPr="006D7CF3">
        <w:rPr>
          <w:rFonts w:cstheme="minorHAnsi"/>
          <w:bCs/>
          <w:sz w:val="24"/>
          <w:szCs w:val="24"/>
        </w:rPr>
        <w:t xml:space="preserve"> – zapewnienie kontaktu telefonicznego, korespondencyjnego, za pomocą środków komunikacji elektronicznej, o</w:t>
      </w:r>
      <w:r w:rsidR="000318FC" w:rsidRPr="006D7CF3">
        <w:rPr>
          <w:rFonts w:cstheme="minorHAnsi"/>
          <w:bCs/>
          <w:sz w:val="24"/>
          <w:szCs w:val="24"/>
        </w:rPr>
        <w:t xml:space="preserve"> </w:t>
      </w:r>
      <w:r w:rsidRPr="006D7CF3">
        <w:rPr>
          <w:rFonts w:cstheme="minorHAnsi"/>
          <w:bCs/>
          <w:sz w:val="24"/>
          <w:szCs w:val="24"/>
        </w:rPr>
        <w:t xml:space="preserve">których mowa </w:t>
      </w:r>
      <w:r w:rsidR="000318FC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>w art.2 pkt.5 ustawy z dnia 18 lipca 2002 r., o świadczeniu usług drogą elektroniczną</w:t>
      </w:r>
      <w:r w:rsidR="000318FC" w:rsidRPr="006D7CF3">
        <w:rPr>
          <w:rFonts w:cstheme="minorHAnsi"/>
          <w:bCs/>
          <w:sz w:val="24"/>
          <w:szCs w:val="24"/>
        </w:rPr>
        <w:t xml:space="preserve"> lub</w:t>
      </w:r>
      <w:r w:rsidR="000318FC" w:rsidRPr="006D7CF3">
        <w:rPr>
          <w:rFonts w:cstheme="minorHAnsi"/>
          <w:bCs/>
          <w:sz w:val="24"/>
          <w:szCs w:val="24"/>
        </w:rPr>
        <w:br/>
        <w:t xml:space="preserve"> za pomocą języka migowego, lub tłumacza – przewodnika, o którym mowa w art.10 ust.1 ustawy z dnia 19 sierpnia 2011r., o języku migowym i innych środkach komunikowania się </w:t>
      </w:r>
      <w:r w:rsidR="000318FC" w:rsidRPr="006D7CF3">
        <w:rPr>
          <w:rFonts w:cstheme="minorHAnsi"/>
          <w:bCs/>
          <w:sz w:val="24"/>
          <w:szCs w:val="24"/>
        </w:rPr>
        <w:lastRenderedPageBreak/>
        <w:t xml:space="preserve">lub tłumacza-przewodnika, dającego możliwość skorzystania z informacji </w:t>
      </w:r>
      <w:r w:rsidR="00CD63D8" w:rsidRPr="006D7CF3">
        <w:rPr>
          <w:rFonts w:cstheme="minorHAnsi"/>
          <w:bCs/>
          <w:sz w:val="24"/>
          <w:szCs w:val="24"/>
        </w:rPr>
        <w:br/>
      </w:r>
      <w:r w:rsidR="000318FC" w:rsidRPr="006D7CF3">
        <w:rPr>
          <w:rFonts w:cstheme="minorHAnsi"/>
          <w:bCs/>
          <w:sz w:val="24"/>
          <w:szCs w:val="24"/>
        </w:rPr>
        <w:t>i komunikowania się przez jak najszerszą grupę osób w możliwie największym stopniu.</w:t>
      </w:r>
    </w:p>
    <w:p w14:paraId="2A04E42A" w14:textId="6A2A6A94" w:rsidR="00380F08" w:rsidRPr="006D7CF3" w:rsidRDefault="004C5045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Racjonalne usprawnienia</w:t>
      </w:r>
      <w:r w:rsidRPr="006D7CF3">
        <w:rPr>
          <w:rFonts w:cstheme="minorHAnsi"/>
          <w:bCs/>
          <w:sz w:val="24"/>
          <w:szCs w:val="24"/>
        </w:rPr>
        <w:t xml:space="preserve"> – racjonalne usprawnienia o których mowa w art.2 Konwencji</w:t>
      </w:r>
      <w:r w:rsidR="00CD63D8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 xml:space="preserve">o prawach osób niepełnosprawnych, sporządzonej w Nowym Jorku dnia 13 grudnia 2006r., zwaną dalej „Konwencją” stosowane w szczególności w celu spełnienia minimalnych wymagań,  o których mowa w art. 6 Ustawy o zapewnieniu dostępności, </w:t>
      </w:r>
      <w:r w:rsidR="00910D84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>dla zapewnienia dostępności osobom ze szczególnymi potrzebami.</w:t>
      </w:r>
    </w:p>
    <w:p w14:paraId="43D0B8A2" w14:textId="513FE6DB" w:rsidR="00703D3D" w:rsidRPr="006D7CF3" w:rsidRDefault="004C5045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Uniwersalne projektowanie </w:t>
      </w:r>
      <w:r w:rsidRPr="006D7CF3">
        <w:rPr>
          <w:rFonts w:cstheme="minorHAnsi"/>
          <w:bCs/>
          <w:sz w:val="24"/>
          <w:szCs w:val="24"/>
        </w:rPr>
        <w:t>–</w:t>
      </w:r>
      <w:r w:rsidRPr="006D7CF3">
        <w:rPr>
          <w:rFonts w:cstheme="minorHAnsi"/>
          <w:b/>
          <w:sz w:val="24"/>
          <w:szCs w:val="24"/>
        </w:rPr>
        <w:t xml:space="preserve"> </w:t>
      </w:r>
      <w:r w:rsidRPr="006D7CF3">
        <w:rPr>
          <w:rFonts w:cstheme="minorHAnsi"/>
          <w:bCs/>
          <w:sz w:val="24"/>
          <w:szCs w:val="24"/>
        </w:rPr>
        <w:t xml:space="preserve">uniwersalne projektowanie, o którym mowa w art. 2 Konwencji uwzględniane w szczególności w celu spełnienia minimalnych wymagań, </w:t>
      </w:r>
      <w:r w:rsidRPr="006D7CF3">
        <w:rPr>
          <w:rFonts w:cstheme="minorHAnsi"/>
          <w:bCs/>
          <w:sz w:val="24"/>
          <w:szCs w:val="24"/>
        </w:rPr>
        <w:br/>
        <w:t>o których mowa w art. 6 Ustawy o zapewnieniu dostępności, dla zapewnienia dostępności osobom ze szczególnymi potrzebami.</w:t>
      </w:r>
    </w:p>
    <w:p w14:paraId="39664ED4" w14:textId="24EADE14" w:rsidR="004122BF" w:rsidRPr="006D7CF3" w:rsidRDefault="004122BF" w:rsidP="00C616C9">
      <w:pPr>
        <w:spacing w:line="360" w:lineRule="auto"/>
        <w:ind w:left="284"/>
        <w:rPr>
          <w:rFonts w:cstheme="minorHAnsi"/>
          <w:bCs/>
          <w:sz w:val="24"/>
          <w:szCs w:val="24"/>
        </w:rPr>
      </w:pPr>
    </w:p>
    <w:p w14:paraId="61566E8B" w14:textId="158114DD" w:rsidR="004122BF" w:rsidRPr="006D7CF3" w:rsidRDefault="004122BF" w:rsidP="00DD4BF4">
      <w:pPr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Rozdział II</w:t>
      </w:r>
    </w:p>
    <w:p w14:paraId="140A25A6" w14:textId="619D4ACC" w:rsidR="006237D4" w:rsidRPr="006D7CF3" w:rsidRDefault="006237D4" w:rsidP="006237D4">
      <w:pPr>
        <w:spacing w:line="360" w:lineRule="auto"/>
        <w:ind w:left="284" w:hanging="284"/>
        <w:jc w:val="center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Zapewnienie dostępności </w:t>
      </w:r>
    </w:p>
    <w:p w14:paraId="0590049E" w14:textId="718CE5B3" w:rsidR="004122BF" w:rsidRPr="006D7CF3" w:rsidRDefault="004122BF" w:rsidP="00DD4BF4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 11</w:t>
      </w:r>
    </w:p>
    <w:p w14:paraId="611A79D8" w14:textId="4E408C9A" w:rsidR="000C78C3" w:rsidRPr="006D7CF3" w:rsidRDefault="00DD6AD6" w:rsidP="00C616C9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Dostępność osobą ze szczególnymi potrzebami zapewnia się przez stosowanie uniwersalnego projektowania lub racjonalnych usprawnień.</w:t>
      </w:r>
    </w:p>
    <w:p w14:paraId="405B5460" w14:textId="3E2F8184" w:rsidR="00DD6AD6" w:rsidRPr="006D7CF3" w:rsidRDefault="00DD6AD6" w:rsidP="00C616C9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W ramach zapewnienia dostępności osobom ze szczególnymi potrzebami Zespól Parków Krajobrazowych Województwa Śląskiego podejmie działania </w:t>
      </w:r>
      <w:r w:rsidR="006504CD" w:rsidRPr="006D7CF3">
        <w:rPr>
          <w:rFonts w:cstheme="minorHAnsi"/>
          <w:bCs/>
          <w:sz w:val="24"/>
          <w:szCs w:val="24"/>
        </w:rPr>
        <w:t xml:space="preserve">mające </w:t>
      </w:r>
      <w:r w:rsidRPr="006D7CF3">
        <w:rPr>
          <w:rFonts w:cstheme="minorHAnsi"/>
          <w:bCs/>
          <w:sz w:val="24"/>
          <w:szCs w:val="24"/>
        </w:rPr>
        <w:t>na celu:</w:t>
      </w:r>
      <w:r w:rsidRPr="006D7CF3">
        <w:rPr>
          <w:rFonts w:cstheme="minorHAnsi"/>
          <w:bCs/>
          <w:sz w:val="24"/>
          <w:szCs w:val="24"/>
        </w:rPr>
        <w:br/>
        <w:t>a) uwzględnienie ich potrzeb w planowanej i prowadzonej działalności</w:t>
      </w:r>
      <w:r w:rsidR="006504CD" w:rsidRPr="006D7CF3">
        <w:rPr>
          <w:rFonts w:cstheme="minorHAnsi"/>
          <w:bCs/>
          <w:sz w:val="24"/>
          <w:szCs w:val="24"/>
        </w:rPr>
        <w:t>,</w:t>
      </w:r>
    </w:p>
    <w:p w14:paraId="13D74B43" w14:textId="7731BD8C" w:rsidR="009E4242" w:rsidRPr="006D7CF3" w:rsidRDefault="009E4242" w:rsidP="00C616C9">
      <w:pPr>
        <w:pStyle w:val="Akapitzlist"/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b) usuwanie, a także zapobieganie powstawaniu barier.</w:t>
      </w:r>
    </w:p>
    <w:p w14:paraId="06AD6E04" w14:textId="2EAB483C" w:rsidR="009E4242" w:rsidRPr="006D7CF3" w:rsidRDefault="009E4242" w:rsidP="00C616C9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W </w:t>
      </w:r>
      <w:r w:rsidR="00062582" w:rsidRPr="006D7CF3">
        <w:rPr>
          <w:rFonts w:cstheme="minorHAnsi"/>
          <w:bCs/>
          <w:sz w:val="24"/>
          <w:szCs w:val="24"/>
        </w:rPr>
        <w:t>p</w:t>
      </w:r>
      <w:r w:rsidRPr="006D7CF3">
        <w:rPr>
          <w:rFonts w:cstheme="minorHAnsi"/>
          <w:bCs/>
          <w:sz w:val="24"/>
          <w:szCs w:val="24"/>
        </w:rPr>
        <w:t xml:space="preserve">rzypadku np. w którym ZPKWŚ nie jest w stanie (szczególnie ze względów technicznych lub prawnych) zapewnić dostępności osobie ze szczególnymi potrzebami </w:t>
      </w:r>
      <w:r w:rsidR="00910D84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>w sposób, o którym mowa w ust</w:t>
      </w:r>
      <w:r w:rsidR="00114F80" w:rsidRPr="006D7CF3">
        <w:rPr>
          <w:rFonts w:cstheme="minorHAnsi"/>
          <w:bCs/>
          <w:sz w:val="24"/>
          <w:szCs w:val="24"/>
        </w:rPr>
        <w:t xml:space="preserve"> </w:t>
      </w:r>
      <w:r w:rsidRPr="006D7CF3">
        <w:rPr>
          <w:rFonts w:cstheme="minorHAnsi"/>
          <w:bCs/>
          <w:sz w:val="24"/>
          <w:szCs w:val="24"/>
        </w:rPr>
        <w:t>1, zobowiązany jest zapewnić takiej osobie dostęp alternatywny poprze</w:t>
      </w:r>
      <w:r w:rsidR="00114F80" w:rsidRPr="006D7CF3">
        <w:rPr>
          <w:rFonts w:cstheme="minorHAnsi"/>
          <w:bCs/>
          <w:sz w:val="24"/>
          <w:szCs w:val="24"/>
        </w:rPr>
        <w:t>z</w:t>
      </w:r>
      <w:r w:rsidRPr="006D7CF3">
        <w:rPr>
          <w:rFonts w:cstheme="minorHAnsi"/>
          <w:bCs/>
          <w:sz w:val="24"/>
          <w:szCs w:val="24"/>
        </w:rPr>
        <w:t>:</w:t>
      </w:r>
    </w:p>
    <w:p w14:paraId="72AC6FB7" w14:textId="0F1F10C9" w:rsidR="009E4242" w:rsidRPr="006D7CF3" w:rsidRDefault="009E4242" w:rsidP="00C616C9">
      <w:pPr>
        <w:pStyle w:val="Akapitzlist"/>
        <w:numPr>
          <w:ilvl w:val="0"/>
          <w:numId w:val="10"/>
        </w:numPr>
        <w:spacing w:line="360" w:lineRule="auto"/>
        <w:ind w:left="426" w:firstLine="0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wsparcie innej osoby lub</w:t>
      </w:r>
    </w:p>
    <w:p w14:paraId="4C6480ED" w14:textId="31027513" w:rsidR="009E4242" w:rsidRPr="006D7CF3" w:rsidRDefault="009E4242" w:rsidP="00C616C9">
      <w:pPr>
        <w:pStyle w:val="Akapitzlist"/>
        <w:numPr>
          <w:ilvl w:val="0"/>
          <w:numId w:val="10"/>
        </w:numPr>
        <w:spacing w:line="360" w:lineRule="auto"/>
        <w:ind w:left="284" w:firstLine="142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wsparcie techniczne, w tym z wykorzystaniem nowoczesnych technologii lub</w:t>
      </w:r>
    </w:p>
    <w:p w14:paraId="244C4B9B" w14:textId="116A29E0" w:rsidR="009E4242" w:rsidRPr="006D7CF3" w:rsidRDefault="009E4242" w:rsidP="00C616C9">
      <w:pPr>
        <w:pStyle w:val="Akapitzlist"/>
        <w:numPr>
          <w:ilvl w:val="0"/>
          <w:numId w:val="10"/>
        </w:numPr>
        <w:spacing w:line="360" w:lineRule="auto"/>
        <w:ind w:left="284" w:firstLine="142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wprowadzenie takiej organizacji, która umożliwi realizację potrzeb osoby ze </w:t>
      </w:r>
      <w:r w:rsidR="00376E70" w:rsidRPr="006D7CF3">
        <w:rPr>
          <w:rFonts w:cstheme="minorHAnsi"/>
          <w:bCs/>
          <w:sz w:val="24"/>
          <w:szCs w:val="24"/>
        </w:rPr>
        <w:t xml:space="preserve">    </w:t>
      </w:r>
      <w:r w:rsidRPr="006D7CF3">
        <w:rPr>
          <w:rFonts w:cstheme="minorHAnsi"/>
          <w:bCs/>
          <w:sz w:val="24"/>
          <w:szCs w:val="24"/>
        </w:rPr>
        <w:t>szczególnymi potrzebami w niezbędnym dla niej zakresie.</w:t>
      </w:r>
    </w:p>
    <w:p w14:paraId="220CD60D" w14:textId="5D0B593D" w:rsidR="00062582" w:rsidRPr="006D7CF3" w:rsidRDefault="00062582" w:rsidP="00C616C9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lastRenderedPageBreak/>
        <w:t>W przypadku zlecenia lub powierzenia, na podstawie umowy, realizacji zadań publicznych finansowanych z udziałem środków publicznych lub udzielania zamówień publicznych wykonawcom innym niż podmioty publiczne, ZPKWŚ jest zobowiązany</w:t>
      </w:r>
      <w:r w:rsidR="00373D73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 xml:space="preserve">do określenia w treści umowy warunków służących zapewnienia dostępności osobom </w:t>
      </w:r>
      <w:r w:rsidR="00910D84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>ze szczególnymi potrzebami w zakresie tych zadań publicznych lub zamówień publicznych.</w:t>
      </w:r>
    </w:p>
    <w:p w14:paraId="36819DCC" w14:textId="77777777" w:rsidR="00373D73" w:rsidRPr="006D7CF3" w:rsidRDefault="00062582" w:rsidP="00C616C9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Zapewnienie dostępności osobom ze szczególnymi potrzebami w ramach umowy,</w:t>
      </w:r>
    </w:p>
    <w:p w14:paraId="79A16FE8" w14:textId="67773F4B" w:rsidR="00062582" w:rsidRPr="006D7CF3" w:rsidRDefault="00062582" w:rsidP="00C616C9">
      <w:pPr>
        <w:pStyle w:val="Akapitzlist"/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o której mowa </w:t>
      </w:r>
      <w:r w:rsidR="00373D73" w:rsidRPr="006D7CF3">
        <w:rPr>
          <w:rFonts w:cstheme="minorHAnsi"/>
          <w:bCs/>
          <w:sz w:val="24"/>
          <w:szCs w:val="24"/>
        </w:rPr>
        <w:t xml:space="preserve"> w ust. 4 następuje, o ile to możliwe, z uwzględnieniem uniwersalnego projektowania.  </w:t>
      </w:r>
    </w:p>
    <w:p w14:paraId="27DBB378" w14:textId="77777777" w:rsidR="003B30B0" w:rsidRPr="006D7CF3" w:rsidRDefault="003B30B0" w:rsidP="00C616C9">
      <w:pPr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3AA6930F" w14:textId="517F9DF5" w:rsidR="003B30B0" w:rsidRPr="006D7CF3" w:rsidRDefault="003B30B0" w:rsidP="00DD4BF4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Rozdział III</w:t>
      </w:r>
    </w:p>
    <w:p w14:paraId="441D0D10" w14:textId="77777777" w:rsidR="003B30B0" w:rsidRPr="006D7CF3" w:rsidRDefault="003B30B0" w:rsidP="00C616C9">
      <w:pPr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Dostępność architektoniczna, cyfrowa oraz informacyjno – komunikacyjna </w:t>
      </w:r>
    </w:p>
    <w:p w14:paraId="4C0FD9DE" w14:textId="74C37715" w:rsidR="005D10DA" w:rsidRPr="006D7CF3" w:rsidRDefault="005D10DA" w:rsidP="00DD4BF4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§ </w:t>
      </w:r>
      <w:r w:rsidR="00ED77FE" w:rsidRPr="006D7CF3">
        <w:rPr>
          <w:rFonts w:cstheme="minorHAnsi"/>
          <w:b/>
          <w:sz w:val="24"/>
          <w:szCs w:val="24"/>
        </w:rPr>
        <w:t>1</w:t>
      </w:r>
      <w:r w:rsidR="003B30B0" w:rsidRPr="006D7CF3">
        <w:rPr>
          <w:rFonts w:cstheme="minorHAnsi"/>
          <w:b/>
          <w:sz w:val="24"/>
          <w:szCs w:val="24"/>
        </w:rPr>
        <w:t>2</w:t>
      </w:r>
    </w:p>
    <w:p w14:paraId="005206B2" w14:textId="77777777" w:rsidR="008F5819" w:rsidRPr="006D7CF3" w:rsidRDefault="008F5819" w:rsidP="00C616C9">
      <w:pPr>
        <w:spacing w:line="360" w:lineRule="auto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Minimalne wymagania służące zapewnieniu dostępności osobom ze szczególnymi potrzebami obejmują:</w:t>
      </w:r>
    </w:p>
    <w:p w14:paraId="1BD39715" w14:textId="1F57AE56" w:rsidR="0003277A" w:rsidRPr="006D7CF3" w:rsidRDefault="0003277A" w:rsidP="0040603A">
      <w:p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1.</w:t>
      </w:r>
      <w:r w:rsidRPr="006D7CF3">
        <w:rPr>
          <w:rFonts w:cstheme="minorHAnsi"/>
          <w:bCs/>
          <w:sz w:val="24"/>
          <w:szCs w:val="24"/>
        </w:rPr>
        <w:t xml:space="preserve"> </w:t>
      </w:r>
      <w:r w:rsidRPr="006D7CF3">
        <w:rPr>
          <w:rFonts w:cstheme="minorHAnsi"/>
          <w:b/>
          <w:sz w:val="24"/>
          <w:szCs w:val="24"/>
        </w:rPr>
        <w:t>W zakresie dostępności architektonicznej:</w:t>
      </w:r>
    </w:p>
    <w:p w14:paraId="3FC1F192" w14:textId="1283BA05" w:rsidR="005D10DA" w:rsidRPr="006D7CF3" w:rsidRDefault="005D10DA" w:rsidP="00C616C9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z</w:t>
      </w:r>
      <w:r w:rsidR="008F5819" w:rsidRPr="006D7CF3">
        <w:rPr>
          <w:rFonts w:eastAsia="TimesNewRoman" w:cstheme="minorHAnsi"/>
          <w:sz w:val="24"/>
          <w:szCs w:val="24"/>
        </w:rPr>
        <w:t>apewnieni</w:t>
      </w:r>
      <w:r w:rsidR="00114F80" w:rsidRPr="006D7CF3">
        <w:rPr>
          <w:rFonts w:eastAsia="TimesNewRoman" w:cstheme="minorHAnsi"/>
          <w:sz w:val="24"/>
          <w:szCs w:val="24"/>
        </w:rPr>
        <w:t>e</w:t>
      </w:r>
      <w:r w:rsidR="008F5819" w:rsidRPr="006D7CF3">
        <w:rPr>
          <w:rFonts w:eastAsia="TimesNewRoman" w:cstheme="minorHAnsi"/>
          <w:sz w:val="24"/>
          <w:szCs w:val="24"/>
        </w:rPr>
        <w:t xml:space="preserve"> wolnych od barier przestrzeni komunikacyjnych budynków</w:t>
      </w:r>
      <w:r w:rsidRPr="006D7CF3">
        <w:rPr>
          <w:rFonts w:eastAsia="TimesNewRoman" w:cstheme="minorHAnsi"/>
          <w:sz w:val="24"/>
          <w:szCs w:val="24"/>
        </w:rPr>
        <w:t>,</w:t>
      </w:r>
    </w:p>
    <w:p w14:paraId="1ABCCC5E" w14:textId="77B4AC5A" w:rsidR="008F5819" w:rsidRPr="006D7CF3" w:rsidRDefault="005D10DA" w:rsidP="00C616C9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instalacje urządzeń lub zastosowanie środków technicznych i rozwiązań architektonicznych w budynku, które umożliwiają dostęp do wszystkich pomieszczeń, </w:t>
      </w:r>
      <w:r w:rsidR="00F34A52" w:rsidRPr="006D7CF3">
        <w:rPr>
          <w:rFonts w:eastAsia="TimesNewRoman" w:cstheme="minorHAnsi"/>
          <w:sz w:val="24"/>
          <w:szCs w:val="24"/>
        </w:rPr>
        <w:br/>
      </w:r>
      <w:r w:rsidRPr="006D7CF3">
        <w:rPr>
          <w:rFonts w:eastAsia="TimesNewRoman" w:cstheme="minorHAnsi"/>
          <w:sz w:val="24"/>
          <w:szCs w:val="24"/>
        </w:rPr>
        <w:t>z wyłączeniem pomieszczeń technicznych,</w:t>
      </w:r>
      <w:r w:rsidR="008F5819" w:rsidRPr="006D7CF3">
        <w:rPr>
          <w:rFonts w:eastAsia="TimesNewRoman" w:cstheme="minorHAnsi"/>
          <w:sz w:val="24"/>
          <w:szCs w:val="24"/>
        </w:rPr>
        <w:t xml:space="preserve"> </w:t>
      </w:r>
    </w:p>
    <w:p w14:paraId="21A91446" w14:textId="18E6BAB2" w:rsidR="0003277A" w:rsidRPr="006D7CF3" w:rsidRDefault="0003277A" w:rsidP="00C616C9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zapewnienie informacji na temat rozkładu pomieszczeń w budynku, co najmniej </w:t>
      </w:r>
      <w:r w:rsidR="00664984" w:rsidRPr="006D7CF3">
        <w:rPr>
          <w:rFonts w:eastAsia="TimesNewRoman" w:cstheme="minorHAnsi"/>
          <w:sz w:val="24"/>
          <w:szCs w:val="24"/>
        </w:rPr>
        <w:br/>
      </w:r>
      <w:r w:rsidRPr="006D7CF3">
        <w:rPr>
          <w:rFonts w:eastAsia="TimesNewRoman" w:cstheme="minorHAnsi"/>
          <w:sz w:val="24"/>
          <w:szCs w:val="24"/>
        </w:rPr>
        <w:t>w sposób wizualny i dotykowy lub głosowy,</w:t>
      </w:r>
    </w:p>
    <w:p w14:paraId="0A940B0E" w14:textId="7706FFD0" w:rsidR="0021339F" w:rsidRPr="006D7CF3" w:rsidRDefault="0003277A" w:rsidP="00C616C9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zapewnienie wstępu do budynku osobie korzystającej z psa asystującego, o którym mowa w art. 2 pkt 11 Ustawy z dnia 27 sierpnia 1997r., o rehabilitacji zawodowej i społecznej oraz zatrudnianiu osób niepełnosprawnych,</w:t>
      </w:r>
    </w:p>
    <w:p w14:paraId="0B93879C" w14:textId="2286091D" w:rsidR="009732CC" w:rsidRPr="006D7CF3" w:rsidRDefault="00114F80" w:rsidP="00C616C9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z</w:t>
      </w:r>
      <w:r w:rsidR="0003277A" w:rsidRPr="006D7CF3">
        <w:rPr>
          <w:rFonts w:eastAsia="TimesNewRoman" w:cstheme="minorHAnsi"/>
          <w:sz w:val="24"/>
          <w:szCs w:val="24"/>
        </w:rPr>
        <w:t>apewnienie osobom ze szczególnymi potrzebami możliwości ewakuacji lub ich uratowania w inny sposób</w:t>
      </w:r>
      <w:r w:rsidR="003359EE" w:rsidRPr="006D7CF3">
        <w:rPr>
          <w:rFonts w:eastAsia="TimesNewRoman" w:cstheme="minorHAnsi"/>
          <w:sz w:val="24"/>
          <w:szCs w:val="24"/>
        </w:rPr>
        <w:t>.</w:t>
      </w:r>
    </w:p>
    <w:p w14:paraId="55AF4C1C" w14:textId="77777777" w:rsidR="00C616C9" w:rsidRPr="006D7CF3" w:rsidRDefault="00C616C9" w:rsidP="00C616C9">
      <w:pPr>
        <w:pStyle w:val="Akapitzlist"/>
        <w:spacing w:line="360" w:lineRule="auto"/>
        <w:ind w:left="284"/>
        <w:rPr>
          <w:rFonts w:eastAsia="TimesNewRoman" w:cstheme="minorHAnsi"/>
          <w:sz w:val="24"/>
          <w:szCs w:val="24"/>
        </w:rPr>
      </w:pPr>
    </w:p>
    <w:p w14:paraId="22C30177" w14:textId="14E52BC5" w:rsidR="00CC29CD" w:rsidRPr="006D7CF3" w:rsidRDefault="009732CC" w:rsidP="00C11D57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rPr>
          <w:rFonts w:eastAsia="TimesNewRoman" w:cstheme="minorHAnsi"/>
          <w:b/>
          <w:bCs/>
          <w:sz w:val="24"/>
          <w:szCs w:val="24"/>
        </w:rPr>
      </w:pPr>
      <w:r w:rsidRPr="006D7CF3">
        <w:rPr>
          <w:rFonts w:eastAsia="TimesNewRoman" w:cstheme="minorHAnsi"/>
          <w:b/>
          <w:bCs/>
          <w:sz w:val="24"/>
          <w:szCs w:val="24"/>
        </w:rPr>
        <w:t>W zakresie dostępności cyfrowej</w:t>
      </w:r>
      <w:r w:rsidR="00142B12" w:rsidRPr="006D7CF3">
        <w:rPr>
          <w:rFonts w:eastAsia="TimesNewRoman" w:cstheme="minorHAnsi"/>
          <w:b/>
          <w:bCs/>
          <w:sz w:val="24"/>
          <w:szCs w:val="24"/>
        </w:rPr>
        <w:t>:</w:t>
      </w:r>
      <w:r w:rsidR="008E030A" w:rsidRPr="006D7CF3">
        <w:rPr>
          <w:rFonts w:eastAsia="TimesNewRoman" w:cstheme="minorHAnsi"/>
          <w:b/>
          <w:bCs/>
          <w:sz w:val="24"/>
          <w:szCs w:val="24"/>
        </w:rPr>
        <w:br/>
      </w:r>
      <w:r w:rsidR="008E030A" w:rsidRPr="006D7CF3">
        <w:rPr>
          <w:rFonts w:eastAsia="TimesNewRoman" w:cstheme="minorHAnsi"/>
          <w:sz w:val="24"/>
          <w:szCs w:val="24"/>
        </w:rPr>
        <w:t>Zapewnienie funkcjonalności, kontabilności, postrzegalności i zrozumiałości</w:t>
      </w:r>
      <w:r w:rsidR="00C616C9" w:rsidRPr="006D7CF3">
        <w:rPr>
          <w:rFonts w:eastAsia="TimesNewRoman" w:cstheme="minorHAnsi"/>
          <w:sz w:val="24"/>
          <w:szCs w:val="24"/>
        </w:rPr>
        <w:t xml:space="preserve"> </w:t>
      </w:r>
      <w:r w:rsidR="008E030A" w:rsidRPr="006D7CF3">
        <w:rPr>
          <w:rFonts w:eastAsia="TimesNewRoman" w:cstheme="minorHAnsi"/>
          <w:sz w:val="24"/>
          <w:szCs w:val="24"/>
        </w:rPr>
        <w:t xml:space="preserve">wymagania </w:t>
      </w:r>
      <w:r w:rsidR="008E030A" w:rsidRPr="006D7CF3">
        <w:rPr>
          <w:rFonts w:eastAsia="TimesNewRoman" w:cstheme="minorHAnsi"/>
          <w:sz w:val="24"/>
          <w:szCs w:val="24"/>
        </w:rPr>
        <w:lastRenderedPageBreak/>
        <w:t>określone są w załączniku do Ustawy  z dnia 19 lipca 2019r</w:t>
      </w:r>
      <w:r w:rsidR="00C9001B" w:rsidRPr="006D7CF3">
        <w:rPr>
          <w:rFonts w:eastAsia="TimesNewRoman" w:cstheme="minorHAnsi"/>
          <w:sz w:val="24"/>
          <w:szCs w:val="24"/>
        </w:rPr>
        <w:t>.,</w:t>
      </w:r>
      <w:r w:rsidR="008E030A" w:rsidRPr="006D7CF3">
        <w:rPr>
          <w:rFonts w:eastAsia="TimesNewRoman" w:cstheme="minorHAnsi"/>
          <w:sz w:val="24"/>
          <w:szCs w:val="24"/>
        </w:rPr>
        <w:t xml:space="preserve"> o zapewnieniu dostępności osobom ze szczególnymi potrzebami.</w:t>
      </w:r>
    </w:p>
    <w:p w14:paraId="3710CCD4" w14:textId="583F185D" w:rsidR="00880A75" w:rsidRPr="006D7CF3" w:rsidRDefault="00114F80" w:rsidP="00C616C9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w</w:t>
      </w:r>
      <w:r w:rsidR="008E030A" w:rsidRPr="006D7CF3">
        <w:rPr>
          <w:rFonts w:eastAsia="TimesNewRoman" w:cstheme="minorHAnsi"/>
          <w:sz w:val="24"/>
          <w:szCs w:val="24"/>
        </w:rPr>
        <w:t xml:space="preserve"> </w:t>
      </w:r>
      <w:r w:rsidR="003D47D7" w:rsidRPr="006D7CF3">
        <w:rPr>
          <w:rFonts w:eastAsia="TimesNewRoman" w:cstheme="minorHAnsi"/>
          <w:sz w:val="24"/>
          <w:szCs w:val="24"/>
        </w:rPr>
        <w:t xml:space="preserve">odniesieniu do strony podmiotowej BIP </w:t>
      </w:r>
      <w:r w:rsidR="00A133F5" w:rsidRPr="006D7CF3">
        <w:rPr>
          <w:rFonts w:eastAsia="TimesNewRoman" w:cstheme="minorHAnsi"/>
          <w:sz w:val="24"/>
          <w:szCs w:val="24"/>
        </w:rPr>
        <w:t xml:space="preserve">- </w:t>
      </w:r>
      <w:r w:rsidR="003D47D7" w:rsidRPr="006D7CF3">
        <w:rPr>
          <w:rFonts w:eastAsia="TimesNewRoman" w:cstheme="minorHAnsi"/>
          <w:sz w:val="24"/>
          <w:szCs w:val="24"/>
        </w:rPr>
        <w:t>Biuletynu Informacji Publicznej</w:t>
      </w:r>
      <w:r w:rsidRPr="006D7CF3">
        <w:rPr>
          <w:rFonts w:eastAsia="TimesNewRoman" w:cstheme="minorHAnsi"/>
          <w:sz w:val="24"/>
          <w:szCs w:val="24"/>
        </w:rPr>
        <w:t>,</w:t>
      </w:r>
    </w:p>
    <w:p w14:paraId="0C10199F" w14:textId="37A43DEF" w:rsidR="00880A75" w:rsidRPr="006D7CF3" w:rsidRDefault="00A07676" w:rsidP="00C616C9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w o</w:t>
      </w:r>
      <w:r w:rsidR="003D47D7" w:rsidRPr="006D7CF3">
        <w:rPr>
          <w:rFonts w:eastAsia="TimesNewRoman" w:cstheme="minorHAnsi"/>
          <w:sz w:val="24"/>
          <w:szCs w:val="24"/>
        </w:rPr>
        <w:t xml:space="preserve">dniesieniu do stron internetowych i aplikacji mobilnych oraz deklaracji </w:t>
      </w:r>
      <w:r w:rsidR="00F34A52" w:rsidRPr="006D7CF3">
        <w:rPr>
          <w:rFonts w:eastAsia="TimesNewRoman" w:cstheme="minorHAnsi"/>
          <w:sz w:val="24"/>
          <w:szCs w:val="24"/>
        </w:rPr>
        <w:t xml:space="preserve">    </w:t>
      </w:r>
      <w:r w:rsidR="00F34A52" w:rsidRPr="006D7CF3">
        <w:rPr>
          <w:rFonts w:eastAsia="TimesNewRoman" w:cstheme="minorHAnsi"/>
          <w:sz w:val="24"/>
          <w:szCs w:val="24"/>
        </w:rPr>
        <w:br/>
      </w:r>
      <w:r w:rsidR="003D47D7" w:rsidRPr="006D7CF3">
        <w:rPr>
          <w:rFonts w:eastAsia="TimesNewRoman" w:cstheme="minorHAnsi"/>
          <w:sz w:val="24"/>
          <w:szCs w:val="24"/>
        </w:rPr>
        <w:t>dostępności</w:t>
      </w:r>
      <w:r w:rsidR="00114F80" w:rsidRPr="006D7CF3">
        <w:rPr>
          <w:rFonts w:eastAsia="TimesNewRoman" w:cstheme="minorHAnsi"/>
          <w:sz w:val="24"/>
          <w:szCs w:val="24"/>
        </w:rPr>
        <w:t>,</w:t>
      </w:r>
    </w:p>
    <w:p w14:paraId="2AEBC4C4" w14:textId="71527894" w:rsidR="00A07676" w:rsidRPr="006D7CF3" w:rsidRDefault="00A07676" w:rsidP="00C616C9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w</w:t>
      </w:r>
      <w:r w:rsidR="00A62B8B" w:rsidRPr="006D7CF3">
        <w:rPr>
          <w:rFonts w:eastAsia="TimesNewRoman" w:cstheme="minorHAnsi"/>
          <w:sz w:val="24"/>
          <w:szCs w:val="24"/>
        </w:rPr>
        <w:t xml:space="preserve"> odniesieniu do zamieszczenia na stronie internetowej informacji dotyczących sytuacji kryzysowej w rozumieniu art. 3 pkt 1 Ustawy z dnia 26 kwietnia</w:t>
      </w:r>
      <w:r w:rsidR="00E624E2" w:rsidRPr="006D7CF3">
        <w:rPr>
          <w:rFonts w:eastAsia="TimesNewRoman" w:cstheme="minorHAnsi"/>
          <w:sz w:val="24"/>
          <w:szCs w:val="24"/>
        </w:rPr>
        <w:t xml:space="preserve"> 2007., </w:t>
      </w:r>
      <w:r w:rsidR="00CF4B31" w:rsidRPr="006D7CF3">
        <w:rPr>
          <w:rFonts w:eastAsia="TimesNewRoman" w:cstheme="minorHAnsi"/>
          <w:sz w:val="24"/>
          <w:szCs w:val="24"/>
        </w:rPr>
        <w:br/>
      </w:r>
      <w:r w:rsidR="00E624E2" w:rsidRPr="006D7CF3">
        <w:rPr>
          <w:rFonts w:eastAsia="TimesNewRoman" w:cstheme="minorHAnsi"/>
          <w:sz w:val="24"/>
          <w:szCs w:val="24"/>
        </w:rPr>
        <w:t>o zarządzaniu kryzysowym</w:t>
      </w:r>
      <w:r w:rsidR="00093FC0" w:rsidRPr="006D7CF3">
        <w:rPr>
          <w:rFonts w:eastAsia="TimesNewRoman" w:cstheme="minorHAnsi"/>
          <w:sz w:val="24"/>
          <w:szCs w:val="24"/>
        </w:rPr>
        <w:t>,</w:t>
      </w:r>
    </w:p>
    <w:p w14:paraId="076472BE" w14:textId="3D8823CA" w:rsidR="003359EE" w:rsidRPr="006D7CF3" w:rsidRDefault="00A07676" w:rsidP="00C616C9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w odniesieniu do </w:t>
      </w:r>
      <w:r w:rsidR="00925E91" w:rsidRPr="006D7CF3">
        <w:rPr>
          <w:rFonts w:eastAsia="TimesNewRoman" w:cstheme="minorHAnsi"/>
          <w:sz w:val="24"/>
          <w:szCs w:val="24"/>
        </w:rPr>
        <w:t xml:space="preserve">zamieszczanych na stronie internetowej </w:t>
      </w:r>
      <w:r w:rsidRPr="006D7CF3">
        <w:rPr>
          <w:rFonts w:eastAsia="TimesNewRoman" w:cstheme="minorHAnsi"/>
          <w:sz w:val="24"/>
          <w:szCs w:val="24"/>
        </w:rPr>
        <w:t xml:space="preserve">dokumentów urzędowych </w:t>
      </w:r>
      <w:r w:rsidR="00C616C9" w:rsidRPr="006D7CF3">
        <w:rPr>
          <w:rFonts w:eastAsia="TimesNewRoman" w:cstheme="minorHAnsi"/>
          <w:sz w:val="24"/>
          <w:szCs w:val="24"/>
        </w:rPr>
        <w:br/>
      </w:r>
      <w:r w:rsidRPr="006D7CF3">
        <w:rPr>
          <w:rFonts w:eastAsia="TimesNewRoman" w:cstheme="minorHAnsi"/>
          <w:sz w:val="24"/>
          <w:szCs w:val="24"/>
        </w:rPr>
        <w:t>oraz wzorów umów lub wzorów innych dokumentów przeznaczonych do zaciągnięcia zobowiązań cywilnoprawnych – jednostka, która jest właścicielem dokumentu</w:t>
      </w:r>
      <w:r w:rsidR="003359EE" w:rsidRPr="006D7CF3">
        <w:rPr>
          <w:rFonts w:eastAsia="TimesNewRoman" w:cstheme="minorHAnsi"/>
          <w:sz w:val="24"/>
          <w:szCs w:val="24"/>
        </w:rPr>
        <w:t>.</w:t>
      </w:r>
    </w:p>
    <w:p w14:paraId="49185FD0" w14:textId="77777777" w:rsidR="002A0C3F" w:rsidRPr="006D7CF3" w:rsidRDefault="005177FE" w:rsidP="00C616C9">
      <w:pPr>
        <w:spacing w:line="360" w:lineRule="auto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b/>
          <w:bCs/>
          <w:sz w:val="24"/>
          <w:szCs w:val="24"/>
        </w:rPr>
        <w:t>3</w:t>
      </w:r>
      <w:r w:rsidR="00880A75" w:rsidRPr="006D7CF3">
        <w:rPr>
          <w:rFonts w:eastAsia="TimesNewRoman" w:cstheme="minorHAnsi"/>
          <w:sz w:val="24"/>
          <w:szCs w:val="24"/>
        </w:rPr>
        <w:t>.</w:t>
      </w:r>
      <w:r w:rsidRPr="006D7CF3">
        <w:rPr>
          <w:rFonts w:eastAsia="TimesNewRoman" w:cstheme="minorHAnsi"/>
          <w:sz w:val="24"/>
          <w:szCs w:val="24"/>
        </w:rPr>
        <w:t xml:space="preserve"> </w:t>
      </w:r>
      <w:r w:rsidR="003359EE" w:rsidRPr="006D7CF3">
        <w:rPr>
          <w:rFonts w:eastAsia="TimesNewRoman" w:cstheme="minorHAnsi"/>
          <w:b/>
          <w:bCs/>
          <w:sz w:val="24"/>
          <w:szCs w:val="24"/>
        </w:rPr>
        <w:t>W zakresie dostępności informacyjno – komunikacyjnej:</w:t>
      </w:r>
      <w:r w:rsidR="003359EE" w:rsidRPr="006D7CF3">
        <w:rPr>
          <w:rFonts w:eastAsia="TimesNewRoman" w:cstheme="minorHAnsi"/>
          <w:sz w:val="24"/>
          <w:szCs w:val="24"/>
        </w:rPr>
        <w:t xml:space="preserve"> </w:t>
      </w:r>
    </w:p>
    <w:p w14:paraId="48695DF9" w14:textId="25FF8874" w:rsidR="001F50D1" w:rsidRPr="006D7CF3" w:rsidRDefault="00B069DA" w:rsidP="001F50D1">
      <w:pPr>
        <w:pStyle w:val="Akapitzlist"/>
        <w:spacing w:line="360" w:lineRule="auto"/>
        <w:ind w:left="284" w:hanging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>1</w:t>
      </w:r>
      <w:r w:rsidR="00880A75" w:rsidRPr="006D7CF3">
        <w:rPr>
          <w:rFonts w:cstheme="minorHAnsi"/>
          <w:sz w:val="24"/>
          <w:szCs w:val="24"/>
        </w:rPr>
        <w:t>)</w:t>
      </w:r>
      <w:r w:rsidR="003359EE" w:rsidRPr="006D7CF3">
        <w:rPr>
          <w:rFonts w:cstheme="minorHAnsi"/>
          <w:sz w:val="24"/>
          <w:szCs w:val="24"/>
        </w:rPr>
        <w:t xml:space="preserve"> </w:t>
      </w:r>
      <w:r w:rsidR="00880A75" w:rsidRPr="006D7CF3">
        <w:rPr>
          <w:rFonts w:cstheme="minorHAnsi"/>
          <w:sz w:val="24"/>
          <w:szCs w:val="24"/>
        </w:rPr>
        <w:t xml:space="preserve"> </w:t>
      </w:r>
      <w:r w:rsidR="009C69F5" w:rsidRPr="006D7CF3">
        <w:rPr>
          <w:rFonts w:cstheme="minorHAnsi"/>
          <w:sz w:val="24"/>
          <w:szCs w:val="24"/>
        </w:rPr>
        <w:t xml:space="preserve">w zakresie komunikowania się, </w:t>
      </w:r>
      <w:r w:rsidR="00F45311" w:rsidRPr="006D7CF3">
        <w:rPr>
          <w:rFonts w:cstheme="minorHAnsi"/>
          <w:sz w:val="24"/>
          <w:szCs w:val="24"/>
        </w:rPr>
        <w:t>zapewnienie środków wspierających komunikowanie,</w:t>
      </w:r>
      <w:r w:rsidR="00F45311" w:rsidRPr="006D7CF3">
        <w:rPr>
          <w:rFonts w:cstheme="minorHAnsi"/>
          <w:sz w:val="24"/>
          <w:szCs w:val="24"/>
        </w:rPr>
        <w:br/>
      </w:r>
      <w:r w:rsidR="009C69F5" w:rsidRPr="006D7CF3">
        <w:rPr>
          <w:rFonts w:cstheme="minorHAnsi"/>
          <w:sz w:val="24"/>
          <w:szCs w:val="24"/>
        </w:rPr>
        <w:t>o którym mowa  w art.</w:t>
      </w:r>
      <w:r w:rsidR="00114F80" w:rsidRPr="006D7CF3">
        <w:rPr>
          <w:rFonts w:cstheme="minorHAnsi"/>
          <w:sz w:val="24"/>
          <w:szCs w:val="24"/>
        </w:rPr>
        <w:t xml:space="preserve"> </w:t>
      </w:r>
      <w:r w:rsidR="009C69F5" w:rsidRPr="006D7CF3">
        <w:rPr>
          <w:rFonts w:cstheme="minorHAnsi"/>
          <w:sz w:val="24"/>
          <w:szCs w:val="24"/>
        </w:rPr>
        <w:t>3 pkt.</w:t>
      </w:r>
      <w:r w:rsidR="00114F80" w:rsidRPr="006D7CF3">
        <w:rPr>
          <w:rFonts w:cstheme="minorHAnsi"/>
          <w:sz w:val="24"/>
          <w:szCs w:val="24"/>
        </w:rPr>
        <w:t xml:space="preserve"> </w:t>
      </w:r>
      <w:r w:rsidR="009C69F5" w:rsidRPr="006D7CF3">
        <w:rPr>
          <w:rFonts w:cstheme="minorHAnsi"/>
          <w:sz w:val="24"/>
          <w:szCs w:val="24"/>
        </w:rPr>
        <w:t xml:space="preserve">5 </w:t>
      </w:r>
      <w:r w:rsidR="009A033F" w:rsidRPr="006D7CF3">
        <w:rPr>
          <w:rFonts w:cstheme="minorHAnsi"/>
          <w:sz w:val="24"/>
          <w:szCs w:val="24"/>
        </w:rPr>
        <w:t>U</w:t>
      </w:r>
      <w:r w:rsidR="009C69F5" w:rsidRPr="006D7CF3">
        <w:rPr>
          <w:rFonts w:cstheme="minorHAnsi"/>
          <w:sz w:val="24"/>
          <w:szCs w:val="24"/>
        </w:rPr>
        <w:t xml:space="preserve">stawy z dnia 19 sierpnia 2011r., o języku migowym </w:t>
      </w:r>
      <w:r w:rsidR="00C616C9" w:rsidRPr="006D7CF3">
        <w:rPr>
          <w:rFonts w:cstheme="minorHAnsi"/>
          <w:sz w:val="24"/>
          <w:szCs w:val="24"/>
        </w:rPr>
        <w:br/>
      </w:r>
      <w:r w:rsidR="009C69F5" w:rsidRPr="006D7CF3">
        <w:rPr>
          <w:rFonts w:cstheme="minorHAnsi"/>
          <w:sz w:val="24"/>
          <w:szCs w:val="24"/>
        </w:rPr>
        <w:t xml:space="preserve">i innych środkach komunikowania się , lub przez wykorzystanie zdalnego dostępu </w:t>
      </w:r>
      <w:r w:rsidR="001F50D1" w:rsidRPr="006D7CF3">
        <w:rPr>
          <w:rFonts w:cstheme="minorHAnsi"/>
          <w:sz w:val="24"/>
          <w:szCs w:val="24"/>
        </w:rPr>
        <w:br/>
      </w:r>
      <w:r w:rsidR="009C69F5" w:rsidRPr="006D7CF3">
        <w:rPr>
          <w:rFonts w:cstheme="minorHAnsi"/>
          <w:sz w:val="24"/>
          <w:szCs w:val="24"/>
        </w:rPr>
        <w:t>do usługi tłumacza języka migowego przez strony</w:t>
      </w:r>
      <w:r w:rsidR="00DD23A4" w:rsidRPr="006D7CF3">
        <w:rPr>
          <w:rFonts w:cstheme="minorHAnsi"/>
          <w:sz w:val="24"/>
          <w:szCs w:val="24"/>
        </w:rPr>
        <w:t xml:space="preserve"> </w:t>
      </w:r>
      <w:r w:rsidR="009C69F5" w:rsidRPr="006D7CF3">
        <w:rPr>
          <w:rFonts w:cstheme="minorHAnsi"/>
          <w:sz w:val="24"/>
          <w:szCs w:val="24"/>
        </w:rPr>
        <w:t>internetowe i aplikacje</w:t>
      </w:r>
      <w:r w:rsidR="00114F80" w:rsidRPr="006D7CF3">
        <w:rPr>
          <w:rFonts w:cstheme="minorHAnsi"/>
          <w:sz w:val="24"/>
          <w:szCs w:val="24"/>
        </w:rPr>
        <w:t>,</w:t>
      </w:r>
    </w:p>
    <w:p w14:paraId="2D5A2161" w14:textId="0D120951" w:rsidR="002A0C3F" w:rsidRPr="006D7CF3" w:rsidRDefault="00E853A8" w:rsidP="001F50D1">
      <w:pPr>
        <w:pStyle w:val="Akapitzlist"/>
        <w:spacing w:line="360" w:lineRule="auto"/>
        <w:ind w:left="284" w:hanging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>2</w:t>
      </w:r>
      <w:r w:rsidR="00880A75" w:rsidRPr="006D7CF3">
        <w:rPr>
          <w:rFonts w:cstheme="minorHAnsi"/>
          <w:sz w:val="24"/>
          <w:szCs w:val="24"/>
        </w:rPr>
        <w:t xml:space="preserve">) </w:t>
      </w:r>
      <w:r w:rsidR="00B069DA" w:rsidRPr="006D7CF3">
        <w:rPr>
          <w:rFonts w:cstheme="minorHAnsi"/>
          <w:sz w:val="24"/>
          <w:szCs w:val="24"/>
        </w:rPr>
        <w:t xml:space="preserve"> </w:t>
      </w:r>
      <w:r w:rsidR="000A3B8A" w:rsidRPr="006D7CF3">
        <w:rPr>
          <w:rFonts w:cstheme="minorHAnsi"/>
          <w:sz w:val="24"/>
          <w:szCs w:val="24"/>
        </w:rPr>
        <w:t>i</w:t>
      </w:r>
      <w:r w:rsidR="00B069DA" w:rsidRPr="006D7CF3">
        <w:rPr>
          <w:rFonts w:cstheme="minorHAnsi"/>
          <w:sz w:val="24"/>
          <w:szCs w:val="24"/>
        </w:rPr>
        <w:t xml:space="preserve">nstalację urządzeń lub innych środków technicznych do obsługi   osób słabosłyszących, </w:t>
      </w:r>
      <w:r w:rsidR="00036B28" w:rsidRPr="006D7CF3">
        <w:rPr>
          <w:rFonts w:cstheme="minorHAnsi"/>
          <w:sz w:val="24"/>
          <w:szCs w:val="24"/>
        </w:rPr>
        <w:br/>
      </w:r>
      <w:r w:rsidR="00B069DA" w:rsidRPr="006D7CF3">
        <w:rPr>
          <w:rFonts w:cstheme="minorHAnsi"/>
          <w:sz w:val="24"/>
          <w:szCs w:val="24"/>
        </w:rPr>
        <w:t>w szczególności pętli indukcyjnych, systemów FM lub urządzeń opartych o inne technologie, których celem jest słyszenie</w:t>
      </w:r>
      <w:r w:rsidR="00114F80" w:rsidRPr="006D7CF3">
        <w:rPr>
          <w:rFonts w:cstheme="minorHAnsi"/>
          <w:sz w:val="24"/>
          <w:szCs w:val="24"/>
        </w:rPr>
        <w:t>,</w:t>
      </w:r>
    </w:p>
    <w:p w14:paraId="161F0E9C" w14:textId="4C2B349C" w:rsidR="002A0C3F" w:rsidRPr="006D7CF3" w:rsidRDefault="0021339F" w:rsidP="001F50D1">
      <w:pPr>
        <w:pStyle w:val="Akapitzlist"/>
        <w:spacing w:line="360" w:lineRule="auto"/>
        <w:ind w:left="284" w:hanging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>3</w:t>
      </w:r>
      <w:r w:rsidR="00880A75" w:rsidRPr="006D7CF3">
        <w:rPr>
          <w:rFonts w:cstheme="minorHAnsi"/>
          <w:sz w:val="24"/>
          <w:szCs w:val="24"/>
        </w:rPr>
        <w:t xml:space="preserve">) </w:t>
      </w:r>
      <w:r w:rsidR="000A3B8A" w:rsidRPr="006D7CF3">
        <w:rPr>
          <w:rFonts w:cstheme="minorHAnsi"/>
          <w:sz w:val="24"/>
          <w:szCs w:val="24"/>
        </w:rPr>
        <w:t>z</w:t>
      </w:r>
      <w:r w:rsidRPr="006D7CF3">
        <w:rPr>
          <w:rFonts w:cstheme="minorHAnsi"/>
          <w:sz w:val="24"/>
          <w:szCs w:val="24"/>
        </w:rPr>
        <w:t>apewnienie na stronie internetowej ZPKWŚ informacji o zakresie jego</w:t>
      </w:r>
      <w:r w:rsidR="00F34A52" w:rsidRPr="006D7CF3">
        <w:rPr>
          <w:rFonts w:cstheme="minorHAnsi"/>
          <w:sz w:val="24"/>
          <w:szCs w:val="24"/>
        </w:rPr>
        <w:t xml:space="preserve"> </w:t>
      </w:r>
      <w:r w:rsidRPr="006D7CF3">
        <w:rPr>
          <w:rFonts w:cstheme="minorHAnsi"/>
          <w:sz w:val="24"/>
          <w:szCs w:val="24"/>
        </w:rPr>
        <w:t>działaln</w:t>
      </w:r>
      <w:r w:rsidR="00F34A52" w:rsidRPr="006D7CF3">
        <w:rPr>
          <w:rFonts w:cstheme="minorHAnsi"/>
          <w:sz w:val="24"/>
          <w:szCs w:val="24"/>
        </w:rPr>
        <w:t xml:space="preserve">ości </w:t>
      </w:r>
      <w:r w:rsidR="00F34A52" w:rsidRPr="006D7CF3">
        <w:rPr>
          <w:rFonts w:cstheme="minorHAnsi"/>
          <w:sz w:val="24"/>
          <w:szCs w:val="24"/>
        </w:rPr>
        <w:br/>
        <w:t xml:space="preserve">w postaci elektronicznego pliku zawierającego tekst odczytywalny maszynowo, nagranie treści w polskim języku migowym oraz informacji w tekście </w:t>
      </w:r>
      <w:r w:rsidR="009A033F" w:rsidRPr="006D7CF3">
        <w:rPr>
          <w:rFonts w:cstheme="minorHAnsi"/>
          <w:sz w:val="24"/>
          <w:szCs w:val="24"/>
        </w:rPr>
        <w:t>łatwym do czytania</w:t>
      </w:r>
      <w:r w:rsidR="00114F80" w:rsidRPr="006D7CF3">
        <w:rPr>
          <w:rFonts w:cstheme="minorHAnsi"/>
          <w:sz w:val="24"/>
          <w:szCs w:val="24"/>
        </w:rPr>
        <w:t>,</w:t>
      </w:r>
    </w:p>
    <w:p w14:paraId="513CB880" w14:textId="718ADBEC" w:rsidR="008807BF" w:rsidRPr="006D7CF3" w:rsidRDefault="009A033F" w:rsidP="006C6009">
      <w:pPr>
        <w:pStyle w:val="Akapitzlist"/>
        <w:spacing w:line="360" w:lineRule="auto"/>
        <w:ind w:left="284" w:hanging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t>4</w:t>
      </w:r>
      <w:r w:rsidR="00880A75" w:rsidRPr="006D7CF3">
        <w:rPr>
          <w:rFonts w:cstheme="minorHAnsi"/>
          <w:sz w:val="24"/>
          <w:szCs w:val="24"/>
        </w:rPr>
        <w:t xml:space="preserve">) </w:t>
      </w:r>
      <w:r w:rsidRPr="006D7CF3">
        <w:rPr>
          <w:rFonts w:cstheme="minorHAnsi"/>
          <w:sz w:val="24"/>
          <w:szCs w:val="24"/>
        </w:rPr>
        <w:t xml:space="preserve"> </w:t>
      </w:r>
      <w:r w:rsidR="000A3B8A" w:rsidRPr="006D7CF3">
        <w:rPr>
          <w:rFonts w:cstheme="minorHAnsi"/>
          <w:sz w:val="24"/>
          <w:szCs w:val="24"/>
        </w:rPr>
        <w:t>z</w:t>
      </w:r>
      <w:r w:rsidRPr="006D7CF3">
        <w:rPr>
          <w:rFonts w:cstheme="minorHAnsi"/>
          <w:sz w:val="24"/>
          <w:szCs w:val="24"/>
        </w:rPr>
        <w:t>apewnienie na wniosek osoby ze szczególnymi potrzebami, komunikacji w formie określonej w tym wniosku.</w:t>
      </w:r>
    </w:p>
    <w:p w14:paraId="10AC8251" w14:textId="77777777" w:rsidR="00E84D26" w:rsidRPr="006D7CF3" w:rsidRDefault="00E84D26" w:rsidP="006C6009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222B875A" w14:textId="718AB3B9" w:rsidR="008807BF" w:rsidRPr="006D7CF3" w:rsidRDefault="008807BF" w:rsidP="006C6009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Rozdział I</w:t>
      </w:r>
      <w:r w:rsidR="00BA3F8F" w:rsidRPr="006D7CF3">
        <w:rPr>
          <w:rFonts w:cstheme="minorHAnsi"/>
          <w:b/>
          <w:sz w:val="24"/>
          <w:szCs w:val="24"/>
        </w:rPr>
        <w:t>V</w:t>
      </w:r>
    </w:p>
    <w:p w14:paraId="19C0FCB9" w14:textId="70284F0D" w:rsidR="008807BF" w:rsidRPr="006D7CF3" w:rsidRDefault="008807BF" w:rsidP="006C6009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eastAsia="TimesNewRoman" w:cstheme="minorHAnsi"/>
          <w:b/>
          <w:bCs/>
          <w:sz w:val="24"/>
          <w:szCs w:val="24"/>
        </w:rPr>
        <w:t>Zadania wynikające z zapewnienia dostępności</w:t>
      </w:r>
    </w:p>
    <w:p w14:paraId="153FB5C4" w14:textId="77777777" w:rsidR="00E84D26" w:rsidRPr="006D7CF3" w:rsidRDefault="00E84D26" w:rsidP="006C6009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2D4DEA18" w14:textId="45101699" w:rsidR="005177FE" w:rsidRPr="006D7CF3" w:rsidRDefault="00256FFB" w:rsidP="006C6009">
      <w:pPr>
        <w:spacing w:after="0" w:line="240" w:lineRule="auto"/>
        <w:ind w:left="284" w:hanging="284"/>
        <w:jc w:val="center"/>
        <w:rPr>
          <w:rFonts w:eastAsia="TimesNewRoman" w:cstheme="minorHAnsi"/>
          <w:b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 1</w:t>
      </w:r>
      <w:r w:rsidR="008807BF" w:rsidRPr="006D7CF3">
        <w:rPr>
          <w:rFonts w:cstheme="minorHAnsi"/>
          <w:b/>
          <w:sz w:val="24"/>
          <w:szCs w:val="24"/>
        </w:rPr>
        <w:t>3</w:t>
      </w:r>
    </w:p>
    <w:p w14:paraId="58325B7C" w14:textId="2246BDFD" w:rsidR="00256FFB" w:rsidRPr="006D7CF3" w:rsidRDefault="00256FFB" w:rsidP="00ED1C23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Za zapewnienie dostępności odpowiadają wszyscy pracownicy ZPKWŚ, </w:t>
      </w:r>
      <w:r w:rsidR="00962FEC" w:rsidRPr="006D7CF3">
        <w:rPr>
          <w:rFonts w:eastAsia="TimesNewRoman" w:cstheme="minorHAnsi"/>
          <w:sz w:val="24"/>
          <w:szCs w:val="24"/>
        </w:rPr>
        <w:br/>
      </w:r>
      <w:r w:rsidRPr="006D7CF3">
        <w:rPr>
          <w:rFonts w:eastAsia="TimesNewRoman" w:cstheme="minorHAnsi"/>
          <w:sz w:val="24"/>
          <w:szCs w:val="24"/>
        </w:rPr>
        <w:t>w szczególności pracownicy w ramach swoich kompetencji. Za zapewnienie dostępności</w:t>
      </w:r>
      <w:r w:rsidR="00165678" w:rsidRPr="006D7CF3">
        <w:rPr>
          <w:rFonts w:eastAsia="TimesNewRoman" w:cstheme="minorHAnsi"/>
          <w:sz w:val="24"/>
          <w:szCs w:val="24"/>
        </w:rPr>
        <w:br/>
      </w:r>
      <w:r w:rsidRPr="006D7CF3">
        <w:rPr>
          <w:rFonts w:eastAsia="TimesNewRoman" w:cstheme="minorHAnsi"/>
          <w:sz w:val="24"/>
          <w:szCs w:val="24"/>
        </w:rPr>
        <w:t xml:space="preserve"> w jednostkach organizacyjnych ZPKWŚ odpowiadają </w:t>
      </w:r>
      <w:r w:rsidR="00EB0538" w:rsidRPr="006D7CF3">
        <w:rPr>
          <w:rFonts w:eastAsia="TimesNewRoman" w:cstheme="minorHAnsi"/>
          <w:sz w:val="24"/>
          <w:szCs w:val="24"/>
        </w:rPr>
        <w:t>K</w:t>
      </w:r>
      <w:r w:rsidRPr="006D7CF3">
        <w:rPr>
          <w:rFonts w:eastAsia="TimesNewRoman" w:cstheme="minorHAnsi"/>
          <w:sz w:val="24"/>
          <w:szCs w:val="24"/>
        </w:rPr>
        <w:t xml:space="preserve">ierownicy </w:t>
      </w:r>
      <w:r w:rsidR="00EB0538" w:rsidRPr="006D7CF3">
        <w:rPr>
          <w:rFonts w:eastAsia="TimesNewRoman" w:cstheme="minorHAnsi"/>
          <w:sz w:val="24"/>
          <w:szCs w:val="24"/>
        </w:rPr>
        <w:t>d</w:t>
      </w:r>
      <w:r w:rsidRPr="006D7CF3">
        <w:rPr>
          <w:rFonts w:eastAsia="TimesNewRoman" w:cstheme="minorHAnsi"/>
          <w:sz w:val="24"/>
          <w:szCs w:val="24"/>
        </w:rPr>
        <w:t xml:space="preserve">ziałów oraz </w:t>
      </w:r>
      <w:r w:rsidR="00EB0538" w:rsidRPr="006D7CF3">
        <w:rPr>
          <w:rFonts w:eastAsia="TimesNewRoman" w:cstheme="minorHAnsi"/>
          <w:sz w:val="24"/>
          <w:szCs w:val="24"/>
        </w:rPr>
        <w:t>O</w:t>
      </w:r>
      <w:r w:rsidRPr="006D7CF3">
        <w:rPr>
          <w:rFonts w:eastAsia="TimesNewRoman" w:cstheme="minorHAnsi"/>
          <w:sz w:val="24"/>
          <w:szCs w:val="24"/>
        </w:rPr>
        <w:t>ddziałów.</w:t>
      </w:r>
    </w:p>
    <w:p w14:paraId="0A77DE13" w14:textId="77777777" w:rsidR="00962FEC" w:rsidRPr="006D7CF3" w:rsidRDefault="00962FEC" w:rsidP="00ED1C23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6D7CF3">
        <w:rPr>
          <w:rFonts w:cstheme="minorHAnsi"/>
          <w:sz w:val="24"/>
          <w:szCs w:val="24"/>
        </w:rPr>
        <w:lastRenderedPageBreak/>
        <w:t>Za zapewnienie dostępności zajęć edukacyjnych odpowiadają prowadzący zajęcia.</w:t>
      </w:r>
    </w:p>
    <w:p w14:paraId="4C728AFC" w14:textId="2A5282F4" w:rsidR="00962FEC" w:rsidRPr="006D7CF3" w:rsidRDefault="00B45036" w:rsidP="00ED1C23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Zespó</w:t>
      </w:r>
      <w:r w:rsidR="00EB0538" w:rsidRPr="006D7CF3">
        <w:rPr>
          <w:rFonts w:eastAsia="TimesNewRoman" w:cstheme="minorHAnsi"/>
          <w:sz w:val="24"/>
          <w:szCs w:val="24"/>
        </w:rPr>
        <w:t>ł</w:t>
      </w:r>
      <w:r w:rsidRPr="006D7CF3">
        <w:rPr>
          <w:rFonts w:eastAsia="TimesNewRoman" w:cstheme="minorHAnsi"/>
          <w:sz w:val="24"/>
          <w:szCs w:val="24"/>
        </w:rPr>
        <w:t xml:space="preserve"> </w:t>
      </w:r>
      <w:r w:rsidR="00962FEC" w:rsidRPr="006D7CF3">
        <w:rPr>
          <w:rFonts w:eastAsia="TimesNewRoman" w:cstheme="minorHAnsi"/>
          <w:sz w:val="24"/>
          <w:szCs w:val="24"/>
        </w:rPr>
        <w:t>do spraw zamówień publicznych w związku z udzieleniem zamówie</w:t>
      </w:r>
      <w:r w:rsidRPr="006D7CF3">
        <w:rPr>
          <w:rFonts w:eastAsia="TimesNewRoman" w:cstheme="minorHAnsi"/>
          <w:sz w:val="24"/>
          <w:szCs w:val="24"/>
        </w:rPr>
        <w:t>ń</w:t>
      </w:r>
      <w:r w:rsidR="00962FEC" w:rsidRPr="006D7CF3">
        <w:rPr>
          <w:rFonts w:eastAsia="TimesNewRoman" w:cstheme="minorHAnsi"/>
          <w:sz w:val="24"/>
          <w:szCs w:val="24"/>
        </w:rPr>
        <w:t xml:space="preserve"> </w:t>
      </w:r>
      <w:r w:rsidR="00880A75" w:rsidRPr="006D7CF3">
        <w:rPr>
          <w:rFonts w:eastAsia="TimesNewRoman" w:cstheme="minorHAnsi"/>
          <w:sz w:val="24"/>
          <w:szCs w:val="24"/>
        </w:rPr>
        <w:t xml:space="preserve"> </w:t>
      </w:r>
      <w:r w:rsidR="00962FEC" w:rsidRPr="006D7CF3">
        <w:rPr>
          <w:rFonts w:eastAsia="TimesNewRoman" w:cstheme="minorHAnsi"/>
          <w:sz w:val="24"/>
          <w:szCs w:val="24"/>
        </w:rPr>
        <w:t>publiczn</w:t>
      </w:r>
      <w:r w:rsidRPr="006D7CF3">
        <w:rPr>
          <w:rFonts w:eastAsia="TimesNewRoman" w:cstheme="minorHAnsi"/>
          <w:sz w:val="24"/>
          <w:szCs w:val="24"/>
        </w:rPr>
        <w:t>ych</w:t>
      </w:r>
      <w:r w:rsidR="00962FEC" w:rsidRPr="006D7CF3">
        <w:rPr>
          <w:rFonts w:eastAsia="TimesNewRoman" w:cstheme="minorHAnsi"/>
          <w:sz w:val="24"/>
          <w:szCs w:val="24"/>
        </w:rPr>
        <w:t xml:space="preserve"> gwarantuje spełnienie wymogów związanych z zapewnieniem dostępności, w tym:</w:t>
      </w:r>
      <w:r w:rsidR="00962FEC" w:rsidRPr="006D7CF3">
        <w:rPr>
          <w:rFonts w:eastAsia="TimesNewRoman" w:cstheme="minorHAnsi"/>
          <w:sz w:val="24"/>
          <w:szCs w:val="24"/>
        </w:rPr>
        <w:br/>
        <w:t>a) uwzględnienie dostępności w opisie przedmiotu zamówienia oraz innych dokumentach zamówienia, w tym w zakresie uniwersalnego projektowania oraz racjonalnych usprawnień</w:t>
      </w:r>
      <w:r w:rsidR="00CE5F16" w:rsidRPr="006D7CF3">
        <w:rPr>
          <w:rFonts w:eastAsia="TimesNewRoman" w:cstheme="minorHAnsi"/>
          <w:sz w:val="24"/>
          <w:szCs w:val="24"/>
        </w:rPr>
        <w:t>,</w:t>
      </w:r>
    </w:p>
    <w:p w14:paraId="35C31CCD" w14:textId="2E0299C3" w:rsidR="00B45036" w:rsidRPr="006D7CF3" w:rsidRDefault="00880A75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      </w:t>
      </w:r>
      <w:r w:rsidR="00B45036" w:rsidRPr="006D7CF3">
        <w:rPr>
          <w:rFonts w:eastAsia="TimesNewRoman" w:cstheme="minorHAnsi"/>
          <w:sz w:val="24"/>
          <w:szCs w:val="24"/>
        </w:rPr>
        <w:t xml:space="preserve">b) uwzględnienie dostępności w umowie w sprawie zamówienia publicznego, </w:t>
      </w:r>
      <w:r w:rsidR="00770131" w:rsidRPr="006D7CF3">
        <w:rPr>
          <w:rFonts w:eastAsia="TimesNewRoman" w:cstheme="minorHAnsi"/>
          <w:sz w:val="24"/>
          <w:szCs w:val="24"/>
        </w:rPr>
        <w:br/>
      </w:r>
      <w:r w:rsidR="00B45036" w:rsidRPr="006D7CF3">
        <w:rPr>
          <w:rFonts w:eastAsia="TimesNewRoman" w:cstheme="minorHAnsi"/>
          <w:sz w:val="24"/>
          <w:szCs w:val="24"/>
        </w:rPr>
        <w:t>w tym w zakresie uniwersalnego projektowania oraz racjonalnych usprawnień</w:t>
      </w:r>
      <w:r w:rsidR="00CE5F16" w:rsidRPr="006D7CF3">
        <w:rPr>
          <w:rFonts w:eastAsia="TimesNewRoman" w:cstheme="minorHAnsi"/>
          <w:sz w:val="24"/>
          <w:szCs w:val="24"/>
        </w:rPr>
        <w:t>,</w:t>
      </w:r>
    </w:p>
    <w:p w14:paraId="3B65197D" w14:textId="2EE26E5C" w:rsidR="00B45036" w:rsidRPr="006D7CF3" w:rsidRDefault="00880A75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      </w:t>
      </w:r>
      <w:r w:rsidR="00B45036" w:rsidRPr="006D7CF3">
        <w:rPr>
          <w:rFonts w:eastAsia="TimesNewRoman" w:cstheme="minorHAnsi"/>
          <w:sz w:val="24"/>
          <w:szCs w:val="24"/>
        </w:rPr>
        <w:t xml:space="preserve">c) informując wykonawców o obowiązkach w zakresie zapewnienia dostępności </w:t>
      </w:r>
      <w:r w:rsidR="00B45036" w:rsidRPr="006D7CF3">
        <w:rPr>
          <w:rFonts w:eastAsia="TimesNewRoman" w:cstheme="minorHAnsi"/>
          <w:sz w:val="24"/>
          <w:szCs w:val="24"/>
        </w:rPr>
        <w:br/>
        <w:t>w tym na stronie jednostki właściwej do spraw zamówień publicznych</w:t>
      </w:r>
      <w:r w:rsidR="00CE5F16" w:rsidRPr="006D7CF3">
        <w:rPr>
          <w:rFonts w:eastAsia="TimesNewRoman" w:cstheme="minorHAnsi"/>
          <w:sz w:val="24"/>
          <w:szCs w:val="24"/>
        </w:rPr>
        <w:t>,</w:t>
      </w:r>
    </w:p>
    <w:p w14:paraId="1C540FE6" w14:textId="30E0F666" w:rsidR="00B45036" w:rsidRPr="006D7CF3" w:rsidRDefault="00880A75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      </w:t>
      </w:r>
      <w:r w:rsidR="00B45036" w:rsidRPr="006D7CF3">
        <w:rPr>
          <w:rFonts w:eastAsia="TimesNewRoman" w:cstheme="minorHAnsi"/>
          <w:sz w:val="24"/>
          <w:szCs w:val="24"/>
        </w:rPr>
        <w:t>d) dokonywania przeglądu zamówień pod katem zapewnienia dostępności</w:t>
      </w:r>
      <w:r w:rsidR="00CE5F16" w:rsidRPr="006D7CF3">
        <w:rPr>
          <w:rFonts w:eastAsia="TimesNewRoman" w:cstheme="minorHAnsi"/>
          <w:sz w:val="24"/>
          <w:szCs w:val="24"/>
        </w:rPr>
        <w:t>.</w:t>
      </w:r>
    </w:p>
    <w:p w14:paraId="33B25217" w14:textId="2F46324C" w:rsidR="00BE08C2" w:rsidRPr="006D7CF3" w:rsidRDefault="00B45036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4. Pracownik ds. </w:t>
      </w:r>
      <w:r w:rsidR="00CE5F16" w:rsidRPr="006D7CF3">
        <w:rPr>
          <w:rFonts w:eastAsia="TimesNewRoman" w:cstheme="minorHAnsi"/>
          <w:sz w:val="24"/>
          <w:szCs w:val="24"/>
        </w:rPr>
        <w:t>k</w:t>
      </w:r>
      <w:r w:rsidRPr="006D7CF3">
        <w:rPr>
          <w:rFonts w:eastAsia="TimesNewRoman" w:cstheme="minorHAnsi"/>
          <w:sz w:val="24"/>
          <w:szCs w:val="24"/>
        </w:rPr>
        <w:t xml:space="preserve">adr monitoruje zapewnienie dostępności w procesie rekrutacji </w:t>
      </w:r>
      <w:r w:rsidR="00A86A08" w:rsidRPr="006D7CF3">
        <w:rPr>
          <w:rFonts w:eastAsia="TimesNewRoman" w:cstheme="minorHAnsi"/>
          <w:sz w:val="24"/>
          <w:szCs w:val="24"/>
        </w:rPr>
        <w:br/>
      </w:r>
      <w:r w:rsidRPr="006D7CF3">
        <w:rPr>
          <w:rFonts w:eastAsia="TimesNewRoman" w:cstheme="minorHAnsi"/>
          <w:sz w:val="24"/>
          <w:szCs w:val="24"/>
        </w:rPr>
        <w:t>i zatrudnienia</w:t>
      </w:r>
      <w:r w:rsidR="00EB0538" w:rsidRPr="006D7CF3">
        <w:rPr>
          <w:rFonts w:eastAsia="TimesNewRoman" w:cstheme="minorHAnsi"/>
          <w:sz w:val="24"/>
          <w:szCs w:val="24"/>
        </w:rPr>
        <w:t>.</w:t>
      </w:r>
    </w:p>
    <w:p w14:paraId="0DA0E930" w14:textId="06A64504" w:rsidR="00A86A08" w:rsidRPr="006D7CF3" w:rsidRDefault="00A86A08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5. Dział Administracyjno- Gospodarczy stosuje</w:t>
      </w:r>
      <w:r w:rsidR="00475956" w:rsidRPr="006D7CF3">
        <w:rPr>
          <w:rFonts w:eastAsia="TimesNewRoman" w:cstheme="minorHAnsi"/>
          <w:sz w:val="24"/>
          <w:szCs w:val="24"/>
        </w:rPr>
        <w:t>:</w:t>
      </w:r>
      <w:r w:rsidRPr="006D7CF3">
        <w:rPr>
          <w:rFonts w:eastAsia="TimesNewRoman" w:cstheme="minorHAnsi"/>
          <w:sz w:val="24"/>
          <w:szCs w:val="24"/>
        </w:rPr>
        <w:t xml:space="preserve"> </w:t>
      </w:r>
    </w:p>
    <w:p w14:paraId="54D9489F" w14:textId="7B3E73C0" w:rsidR="00646DDE" w:rsidRPr="006D7CF3" w:rsidRDefault="00880A75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 xml:space="preserve"> </w:t>
      </w:r>
      <w:r w:rsidR="00646DDE" w:rsidRPr="006D7CF3">
        <w:rPr>
          <w:rFonts w:eastAsia="TimesNewRoman" w:cstheme="minorHAnsi"/>
          <w:sz w:val="24"/>
          <w:szCs w:val="24"/>
        </w:rPr>
        <w:t xml:space="preserve">a) </w:t>
      </w:r>
      <w:r w:rsidR="00475956" w:rsidRPr="006D7CF3">
        <w:rPr>
          <w:rFonts w:eastAsia="TimesNewRoman" w:cstheme="minorHAnsi"/>
          <w:sz w:val="24"/>
          <w:szCs w:val="24"/>
        </w:rPr>
        <w:t xml:space="preserve"> uwzględnienie dostępności w opisie przedmiotu zamówienia oraz innych dokumentach zamówienia, w tym w zakresie uniwersalnego projektowania oraz racjonalnych usprawnień</w:t>
      </w:r>
      <w:r w:rsidR="00CE5F16" w:rsidRPr="006D7CF3">
        <w:rPr>
          <w:rFonts w:eastAsia="TimesNewRoman" w:cstheme="minorHAnsi"/>
          <w:sz w:val="24"/>
          <w:szCs w:val="24"/>
        </w:rPr>
        <w:t>,</w:t>
      </w:r>
    </w:p>
    <w:p w14:paraId="53015DCE" w14:textId="59883301" w:rsidR="00646DDE" w:rsidRPr="006D7CF3" w:rsidRDefault="00475956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b) uwzględnienie dostępności w umowie zamówienia, w tym w zakresie uniwersalnego projektowania oraz racjonalnych usprawnień</w:t>
      </w:r>
      <w:r w:rsidR="00CE5F16" w:rsidRPr="006D7CF3">
        <w:rPr>
          <w:rFonts w:eastAsia="TimesNewRoman" w:cstheme="minorHAnsi"/>
          <w:sz w:val="24"/>
          <w:szCs w:val="24"/>
        </w:rPr>
        <w:t>,</w:t>
      </w:r>
    </w:p>
    <w:p w14:paraId="4D4C184F" w14:textId="1E6EE694" w:rsidR="00646DDE" w:rsidRPr="006D7CF3" w:rsidRDefault="00475956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c) informując wykonawców o obowiązkach w zakresie zapewnienia dostępności</w:t>
      </w:r>
      <w:r w:rsidR="00CE5F16" w:rsidRPr="006D7CF3">
        <w:rPr>
          <w:rFonts w:eastAsia="TimesNewRoman" w:cstheme="minorHAnsi"/>
          <w:sz w:val="24"/>
          <w:szCs w:val="24"/>
        </w:rPr>
        <w:t>,</w:t>
      </w:r>
    </w:p>
    <w:p w14:paraId="505231D5" w14:textId="3DEEF503" w:rsidR="00475956" w:rsidRPr="006D7CF3" w:rsidRDefault="00475956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d) dokonywania przeglądu zamówień pod katem zapewnienia dostępności</w:t>
      </w:r>
      <w:r w:rsidR="00CE5F16" w:rsidRPr="006D7CF3">
        <w:rPr>
          <w:rFonts w:eastAsia="TimesNewRoman" w:cstheme="minorHAnsi"/>
          <w:sz w:val="24"/>
          <w:szCs w:val="24"/>
        </w:rPr>
        <w:t>.</w:t>
      </w:r>
    </w:p>
    <w:p w14:paraId="542DD600" w14:textId="77777777" w:rsidR="00BE08C2" w:rsidRPr="006D7CF3" w:rsidRDefault="00EB0538" w:rsidP="00C616C9">
      <w:pPr>
        <w:pStyle w:val="Akapitzlist"/>
        <w:spacing w:line="360" w:lineRule="auto"/>
        <w:ind w:left="284" w:hanging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6. Pracownik zajmujący się usługą informatyczną dla ZPKWŚ – uwzględnia dostępność</w:t>
      </w:r>
      <w:r w:rsidR="00880A75" w:rsidRPr="006D7CF3">
        <w:rPr>
          <w:rFonts w:eastAsia="TimesNewRoman" w:cstheme="minorHAnsi"/>
          <w:sz w:val="24"/>
          <w:szCs w:val="24"/>
        </w:rPr>
        <w:br/>
      </w:r>
      <w:r w:rsidR="001B7BFE" w:rsidRPr="006D7CF3">
        <w:rPr>
          <w:rFonts w:eastAsia="TimesNewRoman" w:cstheme="minorHAnsi"/>
          <w:sz w:val="24"/>
          <w:szCs w:val="24"/>
        </w:rPr>
        <w:t xml:space="preserve"> w konstrukcji </w:t>
      </w:r>
      <w:r w:rsidRPr="006D7CF3">
        <w:rPr>
          <w:rFonts w:eastAsia="TimesNewRoman" w:cstheme="minorHAnsi"/>
          <w:sz w:val="24"/>
          <w:szCs w:val="24"/>
        </w:rPr>
        <w:t>stron</w:t>
      </w:r>
      <w:r w:rsidR="001B7BFE" w:rsidRPr="006D7CF3">
        <w:rPr>
          <w:rFonts w:eastAsia="TimesNewRoman" w:cstheme="minorHAnsi"/>
          <w:sz w:val="24"/>
          <w:szCs w:val="24"/>
        </w:rPr>
        <w:t>y</w:t>
      </w:r>
      <w:r w:rsidRPr="006D7CF3">
        <w:rPr>
          <w:rFonts w:eastAsia="TimesNewRoman" w:cstheme="minorHAnsi"/>
          <w:sz w:val="24"/>
          <w:szCs w:val="24"/>
        </w:rPr>
        <w:t xml:space="preserve"> internetowej ZPKWŚ.</w:t>
      </w:r>
    </w:p>
    <w:p w14:paraId="495BA602" w14:textId="19BB4A04" w:rsidR="00EB0538" w:rsidRPr="006D7CF3" w:rsidRDefault="00EB0538" w:rsidP="00C616C9">
      <w:pPr>
        <w:pStyle w:val="Akapitzlist"/>
        <w:spacing w:line="360" w:lineRule="auto"/>
        <w:ind w:left="142" w:hanging="142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7. Pracownik ds. popularyzacji -  uwzględni</w:t>
      </w:r>
      <w:r w:rsidR="00CE5F16" w:rsidRPr="006D7CF3">
        <w:rPr>
          <w:rFonts w:eastAsia="TimesNewRoman" w:cstheme="minorHAnsi"/>
          <w:sz w:val="24"/>
          <w:szCs w:val="24"/>
        </w:rPr>
        <w:t>a</w:t>
      </w:r>
      <w:r w:rsidR="001B7BFE" w:rsidRPr="006D7CF3">
        <w:rPr>
          <w:rFonts w:eastAsia="TimesNewRoman" w:cstheme="minorHAnsi"/>
          <w:sz w:val="24"/>
          <w:szCs w:val="24"/>
        </w:rPr>
        <w:t xml:space="preserve"> wytyczne</w:t>
      </w:r>
      <w:r w:rsidRPr="006D7CF3">
        <w:rPr>
          <w:rFonts w:eastAsia="TimesNewRoman" w:cstheme="minorHAnsi"/>
          <w:sz w:val="24"/>
          <w:szCs w:val="24"/>
        </w:rPr>
        <w:t xml:space="preserve"> dostępnoś</w:t>
      </w:r>
      <w:r w:rsidR="001B7BFE" w:rsidRPr="006D7CF3">
        <w:rPr>
          <w:rFonts w:eastAsia="TimesNewRoman" w:cstheme="minorHAnsi"/>
          <w:sz w:val="24"/>
          <w:szCs w:val="24"/>
        </w:rPr>
        <w:t>ci</w:t>
      </w:r>
      <w:r w:rsidRPr="006D7CF3">
        <w:rPr>
          <w:rFonts w:eastAsia="TimesNewRoman" w:cstheme="minorHAnsi"/>
          <w:sz w:val="24"/>
          <w:szCs w:val="24"/>
        </w:rPr>
        <w:t xml:space="preserve"> w materiałach promocyjnych</w:t>
      </w:r>
      <w:r w:rsidR="001B7BFE" w:rsidRPr="006D7CF3">
        <w:rPr>
          <w:rFonts w:eastAsia="TimesNewRoman" w:cstheme="minorHAnsi"/>
          <w:sz w:val="24"/>
          <w:szCs w:val="24"/>
        </w:rPr>
        <w:t xml:space="preserve"> ZPKWŚ</w:t>
      </w:r>
      <w:r w:rsidR="00CE5F16" w:rsidRPr="006D7CF3">
        <w:rPr>
          <w:rFonts w:eastAsia="TimesNewRoman" w:cstheme="minorHAnsi"/>
          <w:sz w:val="24"/>
          <w:szCs w:val="24"/>
        </w:rPr>
        <w:t>,</w:t>
      </w:r>
      <w:r w:rsidR="001B7BFE" w:rsidRPr="006D7CF3">
        <w:rPr>
          <w:rFonts w:eastAsia="TimesNewRoman" w:cstheme="minorHAnsi"/>
          <w:sz w:val="24"/>
          <w:szCs w:val="24"/>
        </w:rPr>
        <w:t xml:space="preserve"> </w:t>
      </w:r>
      <w:r w:rsidRPr="006D7CF3">
        <w:rPr>
          <w:rFonts w:eastAsia="TimesNewRoman" w:cstheme="minorHAnsi"/>
          <w:sz w:val="24"/>
          <w:szCs w:val="24"/>
        </w:rPr>
        <w:t>w tym zamieszczanych w Internecie.</w:t>
      </w:r>
    </w:p>
    <w:p w14:paraId="7BFB5EC2" w14:textId="77777777" w:rsidR="00B45036" w:rsidRPr="006D7CF3" w:rsidRDefault="00B45036" w:rsidP="0040603A">
      <w:pPr>
        <w:pStyle w:val="Akapitzlist"/>
        <w:spacing w:line="360" w:lineRule="auto"/>
        <w:ind w:left="284" w:hanging="284"/>
        <w:jc w:val="center"/>
        <w:rPr>
          <w:rFonts w:eastAsia="TimesNewRoman" w:cstheme="minorHAnsi"/>
          <w:sz w:val="24"/>
          <w:szCs w:val="24"/>
        </w:rPr>
      </w:pPr>
    </w:p>
    <w:p w14:paraId="701632F5" w14:textId="77777777" w:rsidR="0001796C" w:rsidRPr="006D7CF3" w:rsidRDefault="0001796C" w:rsidP="00235C15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68700013" w14:textId="3E9EE078" w:rsidR="0062226F" w:rsidRPr="006D7CF3" w:rsidRDefault="00224D25" w:rsidP="00235C15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Rozdział V</w:t>
      </w:r>
    </w:p>
    <w:p w14:paraId="407DDF58" w14:textId="4780CD8F" w:rsidR="00224D25" w:rsidRPr="006D7CF3" w:rsidRDefault="00224D25" w:rsidP="0040603A">
      <w:pPr>
        <w:pStyle w:val="Akapitzlist"/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eastAsia="TimesNewRoman" w:cstheme="minorHAnsi"/>
          <w:b/>
          <w:bCs/>
          <w:sz w:val="24"/>
          <w:szCs w:val="24"/>
        </w:rPr>
        <w:t>Szczegółowe zasady obsługi osób ze szczególnymi potrzebami</w:t>
      </w:r>
      <w:r w:rsidRPr="006D7CF3">
        <w:rPr>
          <w:rFonts w:eastAsia="TimesNewRoman" w:cstheme="minorHAnsi"/>
          <w:b/>
          <w:bCs/>
          <w:sz w:val="24"/>
          <w:szCs w:val="24"/>
        </w:rPr>
        <w:br/>
      </w:r>
    </w:p>
    <w:p w14:paraId="21D57A68" w14:textId="5C938616" w:rsidR="0062226F" w:rsidRPr="006D7CF3" w:rsidRDefault="00DC2502" w:rsidP="0062226F">
      <w:pPr>
        <w:pStyle w:val="Akapitzlist"/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 1</w:t>
      </w:r>
      <w:r w:rsidR="005647E6" w:rsidRPr="006D7CF3">
        <w:rPr>
          <w:rFonts w:cstheme="minorHAnsi"/>
          <w:b/>
          <w:sz w:val="24"/>
          <w:szCs w:val="24"/>
        </w:rPr>
        <w:t>4</w:t>
      </w:r>
    </w:p>
    <w:p w14:paraId="5C0B6533" w14:textId="77777777" w:rsidR="0021687D" w:rsidRPr="006D7CF3" w:rsidRDefault="00DC2502" w:rsidP="00C616C9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sz w:val="24"/>
          <w:szCs w:val="24"/>
        </w:rPr>
        <w:t xml:space="preserve">W zakresie obsługi osób z niepełnosprawnością </w:t>
      </w:r>
      <w:r w:rsidR="00770131" w:rsidRPr="006D7CF3">
        <w:rPr>
          <w:rFonts w:cstheme="minorHAnsi"/>
          <w:sz w:val="24"/>
          <w:szCs w:val="24"/>
        </w:rPr>
        <w:t>odpowiadają wszyscy pracownicy ZPKWŚ.</w:t>
      </w:r>
    </w:p>
    <w:p w14:paraId="0CDE26E6" w14:textId="0228B3FB" w:rsidR="00880A75" w:rsidRPr="006D7CF3" w:rsidRDefault="00770131" w:rsidP="00C616C9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sz w:val="24"/>
          <w:szCs w:val="24"/>
        </w:rPr>
        <w:lastRenderedPageBreak/>
        <w:t>Osoba niepełn</w:t>
      </w:r>
      <w:r w:rsidR="0021687D" w:rsidRPr="006D7CF3">
        <w:rPr>
          <w:rFonts w:cstheme="minorHAnsi"/>
          <w:sz w:val="24"/>
          <w:szCs w:val="24"/>
        </w:rPr>
        <w:t>o</w:t>
      </w:r>
      <w:r w:rsidRPr="006D7CF3">
        <w:rPr>
          <w:rFonts w:cstheme="minorHAnsi"/>
          <w:sz w:val="24"/>
          <w:szCs w:val="24"/>
        </w:rPr>
        <w:t xml:space="preserve">sprawna z dysfunkcją </w:t>
      </w:r>
      <w:r w:rsidR="00962FEC" w:rsidRPr="006D7CF3">
        <w:rPr>
          <w:rFonts w:cstheme="minorHAnsi"/>
          <w:sz w:val="24"/>
          <w:szCs w:val="24"/>
        </w:rPr>
        <w:t xml:space="preserve">np.: </w:t>
      </w:r>
      <w:r w:rsidR="00DC2502" w:rsidRPr="006D7CF3">
        <w:rPr>
          <w:rFonts w:cstheme="minorHAnsi"/>
          <w:sz w:val="24"/>
          <w:szCs w:val="24"/>
        </w:rPr>
        <w:t>wzroku i osób mających trudności w widzeniu pracowni</w:t>
      </w:r>
      <w:r w:rsidR="00962FEC" w:rsidRPr="006D7CF3">
        <w:rPr>
          <w:rFonts w:cstheme="minorHAnsi"/>
          <w:sz w:val="24"/>
          <w:szCs w:val="24"/>
        </w:rPr>
        <w:t>cy</w:t>
      </w:r>
      <w:r w:rsidR="00DC2502" w:rsidRPr="006D7CF3">
        <w:rPr>
          <w:rFonts w:cstheme="minorHAnsi"/>
          <w:sz w:val="24"/>
          <w:szCs w:val="24"/>
        </w:rPr>
        <w:t xml:space="preserve"> </w:t>
      </w:r>
      <w:r w:rsidR="00962FEC" w:rsidRPr="006D7CF3">
        <w:rPr>
          <w:rFonts w:cstheme="minorHAnsi"/>
          <w:sz w:val="24"/>
          <w:szCs w:val="24"/>
        </w:rPr>
        <w:t>uzgadniają</w:t>
      </w:r>
      <w:r w:rsidR="00DC2502" w:rsidRPr="006D7CF3">
        <w:rPr>
          <w:rFonts w:cstheme="minorHAnsi"/>
          <w:sz w:val="24"/>
          <w:szCs w:val="24"/>
        </w:rPr>
        <w:t xml:space="preserve"> z interesariuszem preferencje w zakresie formy obsługi oraz udostępniania dokumentów (np. dokumenty drukowane powiększoną czcionką, pliki elektroniczne w formatach dostępnych dla urządzeń</w:t>
      </w:r>
      <w:r w:rsidRPr="006D7CF3">
        <w:rPr>
          <w:rFonts w:cstheme="minorHAnsi"/>
          <w:sz w:val="24"/>
          <w:szCs w:val="24"/>
        </w:rPr>
        <w:t xml:space="preserve"> </w:t>
      </w:r>
      <w:r w:rsidR="00DC2502" w:rsidRPr="006D7CF3">
        <w:rPr>
          <w:rFonts w:cstheme="minorHAnsi"/>
          <w:sz w:val="24"/>
          <w:szCs w:val="24"/>
        </w:rPr>
        <w:t>udźwiękawiających).  Pracownik merytoryczny pomaga (</w:t>
      </w:r>
      <w:r w:rsidR="00DC2502" w:rsidRPr="006D7CF3">
        <w:rPr>
          <w:rFonts w:cstheme="minorHAnsi"/>
          <w:sz w:val="24"/>
          <w:szCs w:val="24"/>
          <w:u w:val="single"/>
        </w:rPr>
        <w:t>za zgodą tej osoby</w:t>
      </w:r>
      <w:r w:rsidR="00DC2502" w:rsidRPr="006D7CF3">
        <w:rPr>
          <w:rFonts w:cstheme="minorHAnsi"/>
          <w:sz w:val="24"/>
          <w:szCs w:val="24"/>
        </w:rPr>
        <w:t xml:space="preserve">) wypełnić dokumenty, następnie odczytuje wypełnione dokumenty i wskazuje miejsce na podpis za pomocą specjalnej ramki, </w:t>
      </w:r>
      <w:r w:rsidR="00880A75" w:rsidRPr="006D7CF3">
        <w:rPr>
          <w:rFonts w:cstheme="minorHAnsi"/>
          <w:sz w:val="24"/>
          <w:szCs w:val="24"/>
        </w:rPr>
        <w:br/>
      </w:r>
      <w:r w:rsidR="00DC2502" w:rsidRPr="006D7CF3">
        <w:rPr>
          <w:rFonts w:cstheme="minorHAnsi"/>
          <w:sz w:val="24"/>
          <w:szCs w:val="24"/>
        </w:rPr>
        <w:t>a w razie potrzeby nakierowuje dłoń interesariusza we właściwe miejsce.</w:t>
      </w:r>
    </w:p>
    <w:p w14:paraId="76100428" w14:textId="6DE50E4E" w:rsidR="00880A75" w:rsidRPr="006D7CF3" w:rsidRDefault="00DC2502" w:rsidP="00C616C9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sz w:val="24"/>
          <w:szCs w:val="24"/>
        </w:rPr>
        <w:t xml:space="preserve">Osoby doświadczające trudności w komunikowaniu się mogą załatwić sprawy w ZPKWŚ przy pomocy osoby </w:t>
      </w:r>
      <w:r w:rsidR="00770131" w:rsidRPr="006D7CF3">
        <w:rPr>
          <w:rFonts w:cstheme="minorHAnsi"/>
          <w:sz w:val="24"/>
          <w:szCs w:val="24"/>
        </w:rPr>
        <w:t>zewnętrznej np.:</w:t>
      </w:r>
      <w:r w:rsidR="00381A5E" w:rsidRPr="006D7CF3">
        <w:rPr>
          <w:rFonts w:cstheme="minorHAnsi"/>
          <w:sz w:val="24"/>
          <w:szCs w:val="24"/>
        </w:rPr>
        <w:t xml:space="preserve">  z własnym </w:t>
      </w:r>
      <w:r w:rsidRPr="006D7CF3">
        <w:rPr>
          <w:rFonts w:cstheme="minorHAnsi"/>
          <w:sz w:val="24"/>
          <w:szCs w:val="24"/>
        </w:rPr>
        <w:t>tłumaczem</w:t>
      </w:r>
      <w:r w:rsidR="00381A5E" w:rsidRPr="006D7CF3">
        <w:rPr>
          <w:rFonts w:cstheme="minorHAnsi"/>
          <w:sz w:val="24"/>
          <w:szCs w:val="24"/>
        </w:rPr>
        <w:t xml:space="preserve"> języka migowego</w:t>
      </w:r>
      <w:r w:rsidR="006F5EEA" w:rsidRPr="006D7CF3">
        <w:rPr>
          <w:rFonts w:cstheme="minorHAnsi"/>
          <w:sz w:val="24"/>
          <w:szCs w:val="24"/>
        </w:rPr>
        <w:t>.</w:t>
      </w:r>
      <w:r w:rsidR="00770131" w:rsidRPr="006D7CF3">
        <w:rPr>
          <w:rFonts w:cstheme="minorHAnsi"/>
          <w:sz w:val="24"/>
          <w:szCs w:val="24"/>
        </w:rPr>
        <w:t xml:space="preserve"> </w:t>
      </w:r>
      <w:r w:rsidR="006F5EEA" w:rsidRPr="006D7CF3">
        <w:rPr>
          <w:rFonts w:cstheme="minorHAnsi"/>
          <w:sz w:val="24"/>
          <w:szCs w:val="24"/>
        </w:rPr>
        <w:br/>
      </w:r>
      <w:r w:rsidR="00770131" w:rsidRPr="006D7CF3">
        <w:rPr>
          <w:rFonts w:cstheme="minorHAnsi"/>
          <w:sz w:val="24"/>
          <w:szCs w:val="24"/>
        </w:rPr>
        <w:t>W ZPKWŚ dostępna jest usługa tłumaczenia online na życzenie</w:t>
      </w:r>
      <w:r w:rsidR="006F5EEA" w:rsidRPr="006D7CF3">
        <w:rPr>
          <w:rFonts w:cstheme="minorHAnsi"/>
          <w:sz w:val="24"/>
          <w:szCs w:val="24"/>
        </w:rPr>
        <w:t>, po uprzednim zasygnalizowaniu takiej potrzeby</w:t>
      </w:r>
      <w:r w:rsidR="00770131" w:rsidRPr="006D7CF3">
        <w:rPr>
          <w:rFonts w:cstheme="minorHAnsi"/>
          <w:sz w:val="24"/>
          <w:szCs w:val="24"/>
        </w:rPr>
        <w:t>.</w:t>
      </w:r>
    </w:p>
    <w:p w14:paraId="2EF0D45F" w14:textId="7EE6C492" w:rsidR="00966A85" w:rsidRPr="006D7CF3" w:rsidRDefault="00DC2502" w:rsidP="00C616C9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sz w:val="24"/>
          <w:szCs w:val="24"/>
        </w:rPr>
        <w:t xml:space="preserve">Osoby ze szczególnymi potrzebami mogą  także zwrócić się do ZPKWŚ z prośbą </w:t>
      </w:r>
      <w:r w:rsidR="00770131" w:rsidRPr="006D7CF3">
        <w:rPr>
          <w:rFonts w:cstheme="minorHAnsi"/>
          <w:sz w:val="24"/>
          <w:szCs w:val="24"/>
        </w:rPr>
        <w:br/>
      </w:r>
      <w:r w:rsidRPr="006D7CF3">
        <w:rPr>
          <w:rFonts w:cstheme="minorHAnsi"/>
          <w:sz w:val="24"/>
          <w:szCs w:val="24"/>
        </w:rPr>
        <w:t>o udostępnienie dokumentów w formie dostosowanej do ich potrzeb (druk powiększony, dokument w formie elektronicznej).</w:t>
      </w:r>
    </w:p>
    <w:p w14:paraId="2CA6F99F" w14:textId="41CA0FFE" w:rsidR="00962FEC" w:rsidRPr="006D7CF3" w:rsidRDefault="00DC2502" w:rsidP="00C616C9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sz w:val="24"/>
          <w:szCs w:val="24"/>
        </w:rPr>
        <w:t>W zakresie obsługi osób niesamodzielnych, z niepełnosprawnością intelektualną pracownicy ZPKWŚ w czasie rozmowy z interesariuszem dostosowują tempo wypowiedzi i słownictwo do jego indywidualnych potrzeb, stosują powtórzenia, używają prostych zdań pojedynczych, a dłuższe wypowiedzi dzielą</w:t>
      </w:r>
      <w:r w:rsidR="00BE1EEA" w:rsidRPr="006D7CF3">
        <w:rPr>
          <w:rFonts w:cstheme="minorHAnsi"/>
          <w:sz w:val="24"/>
          <w:szCs w:val="24"/>
        </w:rPr>
        <w:t xml:space="preserve"> </w:t>
      </w:r>
      <w:r w:rsidRPr="006D7CF3">
        <w:rPr>
          <w:rFonts w:cstheme="minorHAnsi"/>
          <w:sz w:val="24"/>
          <w:szCs w:val="24"/>
        </w:rPr>
        <w:t>na krótsze części, upewniając się po każdej z nich, że rozmówca prawidłowo zrozumiał komunikat.</w:t>
      </w:r>
    </w:p>
    <w:p w14:paraId="38367593" w14:textId="77777777" w:rsidR="0062226F" w:rsidRPr="006D7CF3" w:rsidRDefault="0062226F" w:rsidP="005A58F2">
      <w:pPr>
        <w:spacing w:line="360" w:lineRule="auto"/>
        <w:rPr>
          <w:rFonts w:cstheme="minorHAnsi"/>
          <w:b/>
          <w:sz w:val="24"/>
          <w:szCs w:val="24"/>
        </w:rPr>
      </w:pPr>
    </w:p>
    <w:p w14:paraId="68B391FA" w14:textId="1B99A2D8" w:rsidR="0062226F" w:rsidRPr="006D7CF3" w:rsidRDefault="0062226F" w:rsidP="005A58F2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Rozdział V</w:t>
      </w:r>
      <w:r w:rsidR="00BA3F8F" w:rsidRPr="006D7CF3">
        <w:rPr>
          <w:rFonts w:cstheme="minorHAnsi"/>
          <w:b/>
          <w:sz w:val="24"/>
          <w:szCs w:val="24"/>
        </w:rPr>
        <w:t>I</w:t>
      </w:r>
    </w:p>
    <w:p w14:paraId="1C8FFA19" w14:textId="565B71CD" w:rsidR="0062226F" w:rsidRPr="006D7CF3" w:rsidRDefault="0062226F" w:rsidP="005A58F2">
      <w:pPr>
        <w:spacing w:line="360" w:lineRule="auto"/>
        <w:ind w:left="284" w:hanging="284"/>
        <w:jc w:val="center"/>
        <w:rPr>
          <w:rFonts w:eastAsia="TimesNewRoman" w:cstheme="minorHAnsi"/>
          <w:b/>
          <w:bCs/>
          <w:sz w:val="24"/>
          <w:szCs w:val="24"/>
        </w:rPr>
      </w:pPr>
      <w:r w:rsidRPr="006D7CF3">
        <w:rPr>
          <w:rFonts w:eastAsia="TimesNewRoman" w:cstheme="minorHAnsi"/>
          <w:b/>
          <w:bCs/>
          <w:sz w:val="24"/>
          <w:szCs w:val="24"/>
        </w:rPr>
        <w:t>Ewidencja i Ocena stanu Dostępności</w:t>
      </w:r>
    </w:p>
    <w:p w14:paraId="299BC849" w14:textId="534516FE" w:rsidR="005177FE" w:rsidRPr="006D7CF3" w:rsidRDefault="00F73079" w:rsidP="005A58F2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§ </w:t>
      </w:r>
      <w:r w:rsidR="00795BDC" w:rsidRPr="006D7CF3">
        <w:rPr>
          <w:rFonts w:cstheme="minorHAnsi"/>
          <w:b/>
          <w:sz w:val="24"/>
          <w:szCs w:val="24"/>
        </w:rPr>
        <w:t>1</w:t>
      </w:r>
      <w:r w:rsidR="0062226F" w:rsidRPr="006D7CF3">
        <w:rPr>
          <w:rFonts w:cstheme="minorHAnsi"/>
          <w:b/>
          <w:sz w:val="24"/>
          <w:szCs w:val="24"/>
        </w:rPr>
        <w:t>5</w:t>
      </w:r>
    </w:p>
    <w:p w14:paraId="233195DB" w14:textId="7E5EB00C" w:rsidR="00F73079" w:rsidRPr="006D7CF3" w:rsidRDefault="00F73079" w:rsidP="00C616C9">
      <w:pPr>
        <w:spacing w:line="360" w:lineRule="auto"/>
        <w:ind w:left="284"/>
        <w:rPr>
          <w:rFonts w:eastAsia="TimesNewRoman" w:cstheme="minorHAnsi"/>
          <w:sz w:val="24"/>
          <w:szCs w:val="24"/>
        </w:rPr>
      </w:pPr>
      <w:r w:rsidRPr="006D7CF3">
        <w:rPr>
          <w:rFonts w:eastAsia="TimesNewRoman" w:cstheme="minorHAnsi"/>
          <w:sz w:val="24"/>
          <w:szCs w:val="24"/>
        </w:rPr>
        <w:t>Ewidencja i ocena dostępności cyfrowej, architektonicznej oraz informacyjno</w:t>
      </w:r>
      <w:r w:rsidR="00221F40" w:rsidRPr="006D7CF3">
        <w:rPr>
          <w:rFonts w:eastAsia="TimesNewRoman" w:cstheme="minorHAnsi"/>
          <w:sz w:val="24"/>
          <w:szCs w:val="24"/>
        </w:rPr>
        <w:t>-</w:t>
      </w:r>
      <w:r w:rsidRPr="006D7CF3">
        <w:rPr>
          <w:rFonts w:eastAsia="TimesNewRoman" w:cstheme="minorHAnsi"/>
          <w:sz w:val="24"/>
          <w:szCs w:val="24"/>
        </w:rPr>
        <w:t xml:space="preserve">komunikacyjnej ZPKWŚ, zwanej dalej ewidencją i ocena stanu dostępności, służy wdrożeniu dostępności w </w:t>
      </w:r>
      <w:r w:rsidR="00E233B3" w:rsidRPr="006D7CF3">
        <w:rPr>
          <w:rFonts w:eastAsia="TimesNewRoman" w:cstheme="minorHAnsi"/>
          <w:sz w:val="24"/>
          <w:szCs w:val="24"/>
        </w:rPr>
        <w:t xml:space="preserve">ZPKWŚ, a </w:t>
      </w:r>
      <w:r w:rsidRPr="006D7CF3">
        <w:rPr>
          <w:rFonts w:eastAsia="TimesNewRoman" w:cstheme="minorHAnsi"/>
          <w:sz w:val="24"/>
          <w:szCs w:val="24"/>
        </w:rPr>
        <w:t>w szczególności przygotowaniu  raportu o stanie dostępności, planu poprawy dostępności, przygotowaniu i aktualizowaniu deklaracji dostępności</w:t>
      </w:r>
      <w:r w:rsidR="00A821E8" w:rsidRPr="006D7CF3">
        <w:rPr>
          <w:rFonts w:eastAsia="TimesNewRoman" w:cstheme="minorHAnsi"/>
          <w:sz w:val="24"/>
          <w:szCs w:val="24"/>
        </w:rPr>
        <w:t>. Ewidencja prowadzona jest przez Koordynatora ds. dostępności.</w:t>
      </w:r>
    </w:p>
    <w:p w14:paraId="6AEB314C" w14:textId="44E259D2" w:rsidR="0062226F" w:rsidRPr="006D7CF3" w:rsidRDefault="0062226F" w:rsidP="0040603A">
      <w:pPr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3A9C96DF" w14:textId="77777777" w:rsidR="005A58F2" w:rsidRPr="006D7CF3" w:rsidRDefault="005A58F2" w:rsidP="0040603A">
      <w:pPr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769E3669" w14:textId="700901F9" w:rsidR="0062226F" w:rsidRPr="006D7CF3" w:rsidRDefault="0062226F" w:rsidP="00902A16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lastRenderedPageBreak/>
        <w:t>Rozdział VI</w:t>
      </w:r>
      <w:r w:rsidR="00BA3F8F" w:rsidRPr="006D7CF3">
        <w:rPr>
          <w:rFonts w:cstheme="minorHAnsi"/>
          <w:b/>
          <w:sz w:val="24"/>
          <w:szCs w:val="24"/>
        </w:rPr>
        <w:t>I</w:t>
      </w:r>
    </w:p>
    <w:p w14:paraId="00D4EFE5" w14:textId="6B78515C" w:rsidR="0062226F" w:rsidRPr="006D7CF3" w:rsidRDefault="0062226F" w:rsidP="00902A16">
      <w:pPr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Deklaracja dostępności</w:t>
      </w:r>
    </w:p>
    <w:p w14:paraId="1C825507" w14:textId="762D1E31" w:rsidR="003A21D1" w:rsidRPr="006D7CF3" w:rsidRDefault="00092007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 1</w:t>
      </w:r>
      <w:r w:rsidR="0062226F" w:rsidRPr="006D7CF3">
        <w:rPr>
          <w:rFonts w:cstheme="minorHAnsi"/>
          <w:b/>
          <w:sz w:val="24"/>
          <w:szCs w:val="24"/>
        </w:rPr>
        <w:t>6</w:t>
      </w:r>
    </w:p>
    <w:p w14:paraId="1F35B645" w14:textId="2F71E54C" w:rsidR="009E1695" w:rsidRPr="006D7CF3" w:rsidRDefault="008B2DAC" w:rsidP="00C616C9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Na stronach internetowych lub w aplikacjach mobilnych będących w posiadaniu </w:t>
      </w:r>
      <w:r w:rsidRPr="006D7CF3">
        <w:rPr>
          <w:rFonts w:cstheme="minorHAnsi"/>
          <w:bCs/>
          <w:sz w:val="24"/>
          <w:szCs w:val="24"/>
        </w:rPr>
        <w:br/>
        <w:t>lub użytkowaniu ZPKWŚ  publikuje się dekl</w:t>
      </w:r>
      <w:r w:rsidR="00E233B3" w:rsidRPr="006D7CF3">
        <w:rPr>
          <w:rFonts w:cstheme="minorHAnsi"/>
          <w:bCs/>
          <w:sz w:val="24"/>
          <w:szCs w:val="24"/>
        </w:rPr>
        <w:t xml:space="preserve">arację </w:t>
      </w:r>
      <w:r w:rsidRPr="006D7CF3">
        <w:rPr>
          <w:rFonts w:cstheme="minorHAnsi"/>
          <w:bCs/>
          <w:sz w:val="24"/>
          <w:szCs w:val="24"/>
        </w:rPr>
        <w:t>dostępności</w:t>
      </w:r>
      <w:r w:rsidR="00F557AF" w:rsidRPr="006D7CF3">
        <w:rPr>
          <w:rFonts w:cstheme="minorHAnsi"/>
          <w:bCs/>
          <w:sz w:val="24"/>
          <w:szCs w:val="24"/>
        </w:rPr>
        <w:t>.</w:t>
      </w:r>
    </w:p>
    <w:p w14:paraId="74D892A4" w14:textId="77777777" w:rsidR="009E1695" w:rsidRPr="006D7CF3" w:rsidRDefault="00F557AF" w:rsidP="00C616C9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Deklaracja dostępności przygotowana jest zgodnie z warunkami technicznymi </w:t>
      </w:r>
      <w:r w:rsidR="009E1695" w:rsidRPr="006D7CF3">
        <w:rPr>
          <w:rFonts w:cstheme="minorHAnsi"/>
          <w:bCs/>
          <w:sz w:val="24"/>
          <w:szCs w:val="24"/>
        </w:rPr>
        <w:t xml:space="preserve"> p</w:t>
      </w:r>
      <w:r w:rsidRPr="006D7CF3">
        <w:rPr>
          <w:rFonts w:cstheme="minorHAnsi"/>
          <w:bCs/>
          <w:sz w:val="24"/>
          <w:szCs w:val="24"/>
        </w:rPr>
        <w:t>ublikacji oraz strukturą dokumentu elektronicznego.</w:t>
      </w:r>
    </w:p>
    <w:p w14:paraId="50B694A3" w14:textId="24A8A542" w:rsidR="00363CE6" w:rsidRPr="006D7CF3" w:rsidRDefault="00F557AF" w:rsidP="00C616C9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Link</w:t>
      </w:r>
      <w:r w:rsidR="00B7740A" w:rsidRPr="006D7CF3">
        <w:rPr>
          <w:rFonts w:cstheme="minorHAnsi"/>
          <w:bCs/>
          <w:sz w:val="24"/>
          <w:szCs w:val="24"/>
        </w:rPr>
        <w:t xml:space="preserve"> </w:t>
      </w:r>
      <w:r w:rsidRPr="006D7CF3">
        <w:rPr>
          <w:rFonts w:cstheme="minorHAnsi"/>
          <w:bCs/>
          <w:sz w:val="24"/>
          <w:szCs w:val="24"/>
        </w:rPr>
        <w:t>do deklaracji dostępności mus</w:t>
      </w:r>
      <w:r w:rsidR="00B7740A" w:rsidRPr="006D7CF3">
        <w:rPr>
          <w:rFonts w:cstheme="minorHAnsi"/>
          <w:bCs/>
          <w:sz w:val="24"/>
          <w:szCs w:val="24"/>
        </w:rPr>
        <w:t>i zostać zamieszczony w miejscu wyświetlanym na wszystkich podstronach strony internetowej.</w:t>
      </w:r>
    </w:p>
    <w:p w14:paraId="78F41C6C" w14:textId="0BC32729" w:rsidR="00363CE6" w:rsidRPr="006D7CF3" w:rsidRDefault="00363CE6" w:rsidP="002A7422">
      <w:pPr>
        <w:tabs>
          <w:tab w:val="left" w:pos="142"/>
        </w:tabs>
        <w:spacing w:line="360" w:lineRule="auto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4. Deklaracja dostępności zawiera:</w:t>
      </w:r>
      <w:r w:rsidRPr="006D7CF3">
        <w:rPr>
          <w:rFonts w:cstheme="minorHAnsi"/>
          <w:bCs/>
          <w:sz w:val="24"/>
          <w:szCs w:val="24"/>
        </w:rPr>
        <w:br/>
      </w:r>
      <w:r w:rsidR="00BC7891" w:rsidRPr="006D7CF3">
        <w:rPr>
          <w:rFonts w:cstheme="minorHAnsi"/>
          <w:bCs/>
          <w:sz w:val="24"/>
          <w:szCs w:val="24"/>
        </w:rPr>
        <w:t xml:space="preserve">1) </w:t>
      </w:r>
      <w:r w:rsidRPr="006D7CF3">
        <w:rPr>
          <w:rFonts w:cstheme="minorHAnsi"/>
          <w:bCs/>
          <w:sz w:val="24"/>
          <w:szCs w:val="24"/>
        </w:rPr>
        <w:t>elementy obligatoryjne, wskazane w Ustawie o dostępności cyfrowej</w:t>
      </w:r>
      <w:r w:rsidR="00CA08FC" w:rsidRPr="006D7CF3">
        <w:rPr>
          <w:rFonts w:cstheme="minorHAnsi"/>
          <w:bCs/>
          <w:sz w:val="24"/>
          <w:szCs w:val="24"/>
        </w:rPr>
        <w:t>,</w:t>
      </w:r>
    </w:p>
    <w:p w14:paraId="14106916" w14:textId="2475B74B" w:rsidR="00363CE6" w:rsidRPr="006D7CF3" w:rsidRDefault="00BC7891" w:rsidP="00C616C9">
      <w:p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2</w:t>
      </w:r>
      <w:r w:rsidR="00363CE6" w:rsidRPr="006D7CF3">
        <w:rPr>
          <w:rFonts w:cstheme="minorHAnsi"/>
          <w:bCs/>
          <w:sz w:val="24"/>
          <w:szCs w:val="24"/>
        </w:rPr>
        <w:t>) dane kontaktowe administratora dostępności cyfrowej</w:t>
      </w:r>
      <w:r w:rsidR="00CA08FC" w:rsidRPr="006D7CF3">
        <w:rPr>
          <w:rFonts w:cstheme="minorHAnsi"/>
          <w:bCs/>
          <w:sz w:val="24"/>
          <w:szCs w:val="24"/>
        </w:rPr>
        <w:t>,</w:t>
      </w:r>
    </w:p>
    <w:p w14:paraId="16EEF052" w14:textId="122AA812" w:rsidR="00363CE6" w:rsidRPr="006D7CF3" w:rsidRDefault="00BC7891" w:rsidP="00C616C9">
      <w:p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3</w:t>
      </w:r>
      <w:r w:rsidR="00363CE6" w:rsidRPr="006D7CF3">
        <w:rPr>
          <w:rFonts w:cstheme="minorHAnsi"/>
          <w:bCs/>
          <w:sz w:val="24"/>
          <w:szCs w:val="24"/>
        </w:rPr>
        <w:t>) dane teleadresowe siedziby jednostki, której dotyczy</w:t>
      </w:r>
      <w:r w:rsidR="00CA08FC" w:rsidRPr="006D7CF3">
        <w:rPr>
          <w:rFonts w:cstheme="minorHAnsi"/>
          <w:bCs/>
          <w:sz w:val="24"/>
          <w:szCs w:val="24"/>
        </w:rPr>
        <w:t>,</w:t>
      </w:r>
    </w:p>
    <w:p w14:paraId="392173E0" w14:textId="5518410D" w:rsidR="00363CE6" w:rsidRPr="006D7CF3" w:rsidRDefault="00BC7891" w:rsidP="00C616C9">
      <w:p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4</w:t>
      </w:r>
      <w:r w:rsidR="00363CE6" w:rsidRPr="006D7CF3">
        <w:rPr>
          <w:rFonts w:cstheme="minorHAnsi"/>
          <w:bCs/>
          <w:sz w:val="24"/>
          <w:szCs w:val="24"/>
        </w:rPr>
        <w:t>) informację o dostępności architektonicznej budynków jednostki, której dotyczy</w:t>
      </w:r>
      <w:r w:rsidR="00CA08FC" w:rsidRPr="006D7CF3">
        <w:rPr>
          <w:rFonts w:cstheme="minorHAnsi"/>
          <w:bCs/>
          <w:sz w:val="24"/>
          <w:szCs w:val="24"/>
        </w:rPr>
        <w:t>,</w:t>
      </w:r>
    </w:p>
    <w:p w14:paraId="24CD87F7" w14:textId="5AD233F7" w:rsidR="00363CE6" w:rsidRPr="006D7CF3" w:rsidRDefault="00BC7891" w:rsidP="00C616C9">
      <w:p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5</w:t>
      </w:r>
      <w:r w:rsidR="00363CE6" w:rsidRPr="006D7CF3">
        <w:rPr>
          <w:rFonts w:cstheme="minorHAnsi"/>
          <w:bCs/>
          <w:sz w:val="24"/>
          <w:szCs w:val="24"/>
        </w:rPr>
        <w:t>) Link do strony internetowej Rzecznika Praw Obywatelskich.</w:t>
      </w:r>
    </w:p>
    <w:p w14:paraId="10485FDA" w14:textId="77777777" w:rsidR="009702A2" w:rsidRPr="006D7CF3" w:rsidRDefault="009702A2" w:rsidP="0040603A">
      <w:pPr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75DF54E4" w14:textId="249D8E91" w:rsidR="0062226F" w:rsidRPr="006D7CF3" w:rsidRDefault="0062226F" w:rsidP="00902A16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Rozdział VII</w:t>
      </w:r>
      <w:r w:rsidR="00BA3F8F" w:rsidRPr="006D7CF3">
        <w:rPr>
          <w:rFonts w:cstheme="minorHAnsi"/>
          <w:b/>
          <w:sz w:val="24"/>
          <w:szCs w:val="24"/>
        </w:rPr>
        <w:t>I</w:t>
      </w:r>
    </w:p>
    <w:p w14:paraId="072018E0" w14:textId="713F44CD" w:rsidR="0062226F" w:rsidRPr="006D7CF3" w:rsidRDefault="0062226F" w:rsidP="00902A16">
      <w:pPr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Zgłoszenie Nieprawidłowości w zakresie dostępności</w:t>
      </w:r>
    </w:p>
    <w:p w14:paraId="33AD87B4" w14:textId="23156713" w:rsidR="00735775" w:rsidRPr="006D7CF3" w:rsidRDefault="00735775" w:rsidP="00902A16">
      <w:pPr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 1</w:t>
      </w:r>
      <w:r w:rsidR="0062226F" w:rsidRPr="006D7CF3">
        <w:rPr>
          <w:rFonts w:cstheme="minorHAnsi"/>
          <w:b/>
          <w:sz w:val="24"/>
          <w:szCs w:val="24"/>
        </w:rPr>
        <w:t>7</w:t>
      </w:r>
    </w:p>
    <w:p w14:paraId="756BEDA9" w14:textId="3D2D6D3A" w:rsidR="00973881" w:rsidRPr="006D7CF3" w:rsidRDefault="00760707" w:rsidP="0023112B">
      <w:pPr>
        <w:pStyle w:val="Akapitzlist"/>
        <w:numPr>
          <w:ilvl w:val="0"/>
          <w:numId w:val="16"/>
        </w:numPr>
        <w:spacing w:line="360" w:lineRule="auto"/>
        <w:ind w:left="0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Każdy pracownik Zespołu Parków Krajobrazowych Województwa Śląskiego niezwłocznie zawiadamia Koordynatora ds. dostępności o wszelkich istotnych nieprawidłowościach </w:t>
      </w:r>
      <w:r w:rsidR="00BE41ED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>w ZPKWŚ w zakresie  zapewnienia równych szans osobom ze szczególnymi potrzebami.</w:t>
      </w:r>
    </w:p>
    <w:p w14:paraId="1F795E38" w14:textId="15B21970" w:rsidR="00760707" w:rsidRPr="006D7CF3" w:rsidRDefault="00760707" w:rsidP="0023112B">
      <w:pPr>
        <w:pStyle w:val="Akapitzlist"/>
        <w:numPr>
          <w:ilvl w:val="0"/>
          <w:numId w:val="16"/>
        </w:numPr>
        <w:spacing w:line="360" w:lineRule="auto"/>
        <w:ind w:left="0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Za istotne nieprawidłowości przyjmuje się w szczególności nieprawidłowości:</w:t>
      </w:r>
      <w:r w:rsidRPr="006D7CF3">
        <w:rPr>
          <w:rFonts w:cstheme="minorHAnsi"/>
          <w:bCs/>
          <w:sz w:val="24"/>
          <w:szCs w:val="24"/>
        </w:rPr>
        <w:br/>
      </w:r>
      <w:r w:rsidR="00D0241D" w:rsidRPr="006D7CF3">
        <w:rPr>
          <w:rFonts w:cstheme="minorHAnsi"/>
          <w:bCs/>
          <w:sz w:val="24"/>
          <w:szCs w:val="24"/>
        </w:rPr>
        <w:t>1)</w:t>
      </w:r>
      <w:r w:rsidRPr="006D7CF3">
        <w:rPr>
          <w:rFonts w:cstheme="minorHAnsi"/>
          <w:bCs/>
          <w:sz w:val="24"/>
          <w:szCs w:val="24"/>
        </w:rPr>
        <w:t xml:space="preserve"> o charakterze infrastrukturalnym</w:t>
      </w:r>
      <w:r w:rsidR="00BC7891" w:rsidRPr="006D7CF3">
        <w:rPr>
          <w:rFonts w:cstheme="minorHAnsi"/>
          <w:bCs/>
          <w:sz w:val="24"/>
          <w:szCs w:val="24"/>
        </w:rPr>
        <w:t>,</w:t>
      </w:r>
    </w:p>
    <w:p w14:paraId="1E1227D5" w14:textId="3AA4C79A" w:rsidR="00760707" w:rsidRPr="006D7CF3" w:rsidRDefault="00D0241D" w:rsidP="00C616C9">
      <w:pPr>
        <w:pStyle w:val="Akapitzlist"/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2)</w:t>
      </w:r>
      <w:r w:rsidR="00760707" w:rsidRPr="006D7CF3">
        <w:rPr>
          <w:rFonts w:cstheme="minorHAnsi"/>
          <w:bCs/>
          <w:sz w:val="24"/>
          <w:szCs w:val="24"/>
        </w:rPr>
        <w:t xml:space="preserve"> mogącym zagrozić zdrowiu, życiu, bezpieczeństwu lub porządkowi publicznemu</w:t>
      </w:r>
      <w:r w:rsidRPr="006D7CF3">
        <w:rPr>
          <w:rFonts w:cstheme="minorHAnsi"/>
          <w:bCs/>
          <w:sz w:val="24"/>
          <w:szCs w:val="24"/>
        </w:rPr>
        <w:t>,</w:t>
      </w:r>
    </w:p>
    <w:p w14:paraId="019A8CE0" w14:textId="75C89EAC" w:rsidR="00760707" w:rsidRPr="006D7CF3" w:rsidRDefault="00D0241D" w:rsidP="00C616C9">
      <w:pPr>
        <w:pStyle w:val="Akapitzlist"/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3)</w:t>
      </w:r>
      <w:r w:rsidR="00760707" w:rsidRPr="006D7CF3">
        <w:rPr>
          <w:rFonts w:cstheme="minorHAnsi"/>
          <w:bCs/>
          <w:sz w:val="24"/>
          <w:szCs w:val="24"/>
        </w:rPr>
        <w:t xml:space="preserve"> wymagające dużych zmian organizacyjnych lub istotnych nakładów inwestycyjnych</w:t>
      </w:r>
      <w:r w:rsidRPr="006D7CF3">
        <w:rPr>
          <w:rFonts w:cstheme="minorHAnsi"/>
          <w:bCs/>
          <w:sz w:val="24"/>
          <w:szCs w:val="24"/>
        </w:rPr>
        <w:t>,</w:t>
      </w:r>
    </w:p>
    <w:p w14:paraId="63BD23FB" w14:textId="343B1D22" w:rsidR="00760707" w:rsidRPr="006D7CF3" w:rsidRDefault="00D0241D" w:rsidP="00C616C9">
      <w:pPr>
        <w:pStyle w:val="Akapitzlist"/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4)</w:t>
      </w:r>
      <w:r w:rsidR="00760707" w:rsidRPr="006D7CF3">
        <w:rPr>
          <w:rFonts w:cstheme="minorHAnsi"/>
          <w:bCs/>
          <w:sz w:val="24"/>
          <w:szCs w:val="24"/>
        </w:rPr>
        <w:t xml:space="preserve"> </w:t>
      </w:r>
      <w:r w:rsidR="003E55BA" w:rsidRPr="006D7CF3">
        <w:rPr>
          <w:rFonts w:cstheme="minorHAnsi"/>
          <w:bCs/>
          <w:sz w:val="24"/>
          <w:szCs w:val="24"/>
        </w:rPr>
        <w:t>wymagające zaangażowania wielu jednostek organizacyjnych ZPKWŚ</w:t>
      </w:r>
      <w:r w:rsidRPr="006D7CF3">
        <w:rPr>
          <w:rFonts w:cstheme="minorHAnsi"/>
          <w:bCs/>
          <w:sz w:val="24"/>
          <w:szCs w:val="24"/>
        </w:rPr>
        <w:t>,</w:t>
      </w:r>
    </w:p>
    <w:p w14:paraId="25C24FE8" w14:textId="0684DF57" w:rsidR="003E55BA" w:rsidRPr="006D7CF3" w:rsidRDefault="00D0241D" w:rsidP="00C616C9">
      <w:pPr>
        <w:pStyle w:val="Akapitzlist"/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5)</w:t>
      </w:r>
      <w:r w:rsidR="003E55BA" w:rsidRPr="006D7CF3">
        <w:rPr>
          <w:rFonts w:cstheme="minorHAnsi"/>
          <w:bCs/>
          <w:sz w:val="24"/>
          <w:szCs w:val="24"/>
        </w:rPr>
        <w:t xml:space="preserve"> rzutujące negatywnie na wizerunek ZPKWŚ</w:t>
      </w:r>
      <w:r w:rsidRPr="006D7CF3">
        <w:rPr>
          <w:rFonts w:cstheme="minorHAnsi"/>
          <w:bCs/>
          <w:sz w:val="24"/>
          <w:szCs w:val="24"/>
        </w:rPr>
        <w:t>,</w:t>
      </w:r>
    </w:p>
    <w:p w14:paraId="4E3DE39C" w14:textId="471BC943" w:rsidR="003E55BA" w:rsidRPr="006D7CF3" w:rsidRDefault="00D0241D" w:rsidP="00C616C9">
      <w:pPr>
        <w:pStyle w:val="Akapitzlist"/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lastRenderedPageBreak/>
        <w:t>6)</w:t>
      </w:r>
      <w:r w:rsidR="003E55BA" w:rsidRPr="006D7CF3">
        <w:rPr>
          <w:rFonts w:cstheme="minorHAnsi"/>
          <w:bCs/>
          <w:sz w:val="24"/>
          <w:szCs w:val="24"/>
        </w:rPr>
        <w:t xml:space="preserve"> inne niż wymienione w pkt. 1-5 dotyczące zapewnienia dostępności, których potrzeba usunięcia została zidentyfikowana przez pracownika ZPKWŚ. </w:t>
      </w:r>
    </w:p>
    <w:p w14:paraId="3A1E5380" w14:textId="77777777" w:rsidR="00572581" w:rsidRPr="006D7CF3" w:rsidRDefault="00572581" w:rsidP="00BA3F8F">
      <w:pPr>
        <w:spacing w:line="360" w:lineRule="auto"/>
        <w:rPr>
          <w:rFonts w:cstheme="minorHAnsi"/>
          <w:b/>
          <w:sz w:val="24"/>
          <w:szCs w:val="24"/>
        </w:rPr>
      </w:pPr>
    </w:p>
    <w:p w14:paraId="7639FAF3" w14:textId="3A7BCDA7" w:rsidR="00572581" w:rsidRPr="006D7CF3" w:rsidRDefault="00572581" w:rsidP="00902A16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Rozdział </w:t>
      </w:r>
      <w:r w:rsidR="00BA3F8F" w:rsidRPr="006D7CF3">
        <w:rPr>
          <w:rFonts w:cstheme="minorHAnsi"/>
          <w:b/>
          <w:sz w:val="24"/>
          <w:szCs w:val="24"/>
        </w:rPr>
        <w:t>IX</w:t>
      </w:r>
    </w:p>
    <w:p w14:paraId="345182CA" w14:textId="306C3518" w:rsidR="00572581" w:rsidRPr="006D7CF3" w:rsidRDefault="00572581" w:rsidP="000E390C">
      <w:pPr>
        <w:pStyle w:val="Akapitzlist"/>
        <w:spacing w:after="12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Informowanie o braku dostępności</w:t>
      </w:r>
    </w:p>
    <w:p w14:paraId="6AAF9287" w14:textId="77777777" w:rsidR="000E390C" w:rsidRPr="006D7CF3" w:rsidRDefault="000E390C" w:rsidP="00572581">
      <w:pPr>
        <w:pStyle w:val="Akapitzlist"/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77509733" w14:textId="5491712C" w:rsidR="00D0241D" w:rsidRPr="006D7CF3" w:rsidRDefault="003E55BA" w:rsidP="00572581">
      <w:pPr>
        <w:pStyle w:val="Akapitzlist"/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 1</w:t>
      </w:r>
      <w:r w:rsidR="00572581" w:rsidRPr="006D7CF3">
        <w:rPr>
          <w:rFonts w:cstheme="minorHAnsi"/>
          <w:b/>
          <w:sz w:val="24"/>
          <w:szCs w:val="24"/>
        </w:rPr>
        <w:t>8</w:t>
      </w:r>
    </w:p>
    <w:p w14:paraId="0EF56D1A" w14:textId="1A1AD5CE" w:rsidR="00092007" w:rsidRPr="006D7CF3" w:rsidRDefault="00134002" w:rsidP="00C616C9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eastAsia="TimesNewRoman"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Każda osoba, bez wskazania interesu prawnego lub faktycznego, ma prawo poinformować ZPKWŚ o braku dostępności architektonicznej, cyfrowej lub informacyjno- komunikacyjnej. </w:t>
      </w:r>
    </w:p>
    <w:p w14:paraId="41C71BFE" w14:textId="24F2CBE1" w:rsidR="00134002" w:rsidRPr="006D7CF3" w:rsidRDefault="00134002" w:rsidP="00C616C9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eastAsia="TimesNewRoman"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Zgłoszenie składa się w formie pisemnej,</w:t>
      </w:r>
      <w:r w:rsidR="00C9516B" w:rsidRPr="006D7CF3">
        <w:rPr>
          <w:rFonts w:cstheme="minorHAnsi"/>
          <w:bCs/>
          <w:sz w:val="24"/>
          <w:szCs w:val="24"/>
        </w:rPr>
        <w:t xml:space="preserve"> elektronicznej</w:t>
      </w:r>
      <w:r w:rsidRPr="006D7CF3">
        <w:rPr>
          <w:rFonts w:cstheme="minorHAnsi"/>
          <w:bCs/>
          <w:sz w:val="24"/>
          <w:szCs w:val="24"/>
        </w:rPr>
        <w:t xml:space="preserve"> lub w formie ustnej do kierownika jednostki, której dotyczy zgłoszenie lub do Koordynatora ds. dostępności.</w:t>
      </w:r>
    </w:p>
    <w:p w14:paraId="1D696BEC" w14:textId="5BF19AEE" w:rsidR="00134002" w:rsidRPr="006D7CF3" w:rsidRDefault="00134002" w:rsidP="00C616C9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eastAsia="TimesNewRoman"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 Koordynator ds. dostępności rozpatruje zgłoszenie – rozstrzygnięcie dotyczy zasadności zgłoszenia.</w:t>
      </w:r>
    </w:p>
    <w:p w14:paraId="5ED189EE" w14:textId="10B7EBD8" w:rsidR="00134002" w:rsidRPr="006D7CF3" w:rsidRDefault="00134002" w:rsidP="00C616C9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eastAsia="TimesNewRoman"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Koordynator ds. dostępności niezwłocznie zawiadamia Dyrektora ZPKWŚ o zgłoszeniu dotyczącym braku dostępności wraz z informacją o proponowanych działaniach mających na celu</w:t>
      </w:r>
      <w:r w:rsidR="00016AF4" w:rsidRPr="006D7CF3">
        <w:rPr>
          <w:rFonts w:cstheme="minorHAnsi"/>
          <w:bCs/>
          <w:sz w:val="24"/>
          <w:szCs w:val="24"/>
        </w:rPr>
        <w:t xml:space="preserve"> usunięcie lub ograniczenie  zgłoszonych nieprawidłowości  i terminie ich usunięcia.</w:t>
      </w:r>
    </w:p>
    <w:p w14:paraId="70CD25E8" w14:textId="645B61FC" w:rsidR="00902A16" w:rsidRPr="006D7CF3" w:rsidRDefault="00016AF4" w:rsidP="00902A16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6D7CF3">
        <w:rPr>
          <w:rFonts w:eastAsia="TimesNewRoman" w:cstheme="minorHAnsi"/>
          <w:bCs/>
          <w:sz w:val="24"/>
          <w:szCs w:val="24"/>
        </w:rPr>
        <w:t xml:space="preserve">Jeśli zgłaszający nie jest anonimowy ani nie zastrzega anonimowości, to </w:t>
      </w:r>
      <w:r w:rsidR="00AD252E" w:rsidRPr="006D7CF3">
        <w:rPr>
          <w:rFonts w:eastAsia="TimesNewRoman" w:cstheme="minorHAnsi"/>
          <w:bCs/>
          <w:sz w:val="24"/>
          <w:szCs w:val="24"/>
        </w:rPr>
        <w:t>ZPKWŚ</w:t>
      </w:r>
      <w:r w:rsidRPr="006D7CF3">
        <w:rPr>
          <w:rFonts w:eastAsia="TimesNewRoman" w:cstheme="minorHAnsi"/>
          <w:bCs/>
          <w:sz w:val="24"/>
          <w:szCs w:val="24"/>
        </w:rPr>
        <w:t xml:space="preserve"> informuje zgłaszającego o rozstrzygnięciu.</w:t>
      </w:r>
    </w:p>
    <w:p w14:paraId="20CAF6A3" w14:textId="77777777" w:rsidR="00902A16" w:rsidRPr="006D7CF3" w:rsidRDefault="00902A16" w:rsidP="00902A16">
      <w:pPr>
        <w:pStyle w:val="Akapitzlist"/>
        <w:spacing w:line="360" w:lineRule="auto"/>
        <w:ind w:left="284"/>
        <w:rPr>
          <w:rFonts w:cstheme="minorHAnsi"/>
          <w:b/>
          <w:sz w:val="24"/>
          <w:szCs w:val="24"/>
        </w:rPr>
      </w:pPr>
    </w:p>
    <w:p w14:paraId="16FD4EA0" w14:textId="3383EBD5" w:rsidR="002C7C79" w:rsidRPr="006D7CF3" w:rsidRDefault="002C7C79" w:rsidP="00902A16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Rozdział X</w:t>
      </w:r>
    </w:p>
    <w:p w14:paraId="29A2FF0A" w14:textId="67C88A66" w:rsidR="002C7C79" w:rsidRPr="006D7CF3" w:rsidRDefault="002C7C79" w:rsidP="00902A16">
      <w:pPr>
        <w:pStyle w:val="Akapitzlist"/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Wnioski o zapewnienie dostępności</w:t>
      </w:r>
    </w:p>
    <w:p w14:paraId="13726A70" w14:textId="77777777" w:rsidR="00902A16" w:rsidRPr="006D7CF3" w:rsidRDefault="00902A16" w:rsidP="00902A16">
      <w:pPr>
        <w:pStyle w:val="Akapitzlist"/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12CEAEFB" w14:textId="4FF198CB" w:rsidR="00813276" w:rsidRPr="006D7CF3" w:rsidRDefault="00172109" w:rsidP="002C7C79">
      <w:pPr>
        <w:pStyle w:val="Akapitzlist"/>
        <w:spacing w:line="360" w:lineRule="auto"/>
        <w:ind w:left="284" w:hanging="284"/>
        <w:jc w:val="center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§ 1</w:t>
      </w:r>
      <w:r w:rsidR="002C7C79" w:rsidRPr="006D7CF3">
        <w:rPr>
          <w:rFonts w:cstheme="minorHAnsi"/>
          <w:b/>
          <w:sz w:val="24"/>
          <w:szCs w:val="24"/>
        </w:rPr>
        <w:t>9</w:t>
      </w:r>
    </w:p>
    <w:p w14:paraId="4512B869" w14:textId="7FD45C23" w:rsidR="00813276" w:rsidRPr="006D7CF3" w:rsidRDefault="00813276" w:rsidP="00C616C9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Osoba ze szczególnymi potrzebami może złożyć wniosek o komunikację w szczególnej formie.</w:t>
      </w:r>
    </w:p>
    <w:p w14:paraId="64154D2E" w14:textId="2FD1F748" w:rsidR="00813276" w:rsidRPr="006D7CF3" w:rsidRDefault="00813276" w:rsidP="00C616C9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Wniosek składa się w formie pisemnej</w:t>
      </w:r>
      <w:r w:rsidR="00ED0A72" w:rsidRPr="006D7CF3">
        <w:rPr>
          <w:rFonts w:cstheme="minorHAnsi"/>
          <w:bCs/>
          <w:sz w:val="24"/>
          <w:szCs w:val="24"/>
        </w:rPr>
        <w:t xml:space="preserve"> lub </w:t>
      </w:r>
      <w:r w:rsidRPr="006D7CF3">
        <w:rPr>
          <w:rFonts w:cstheme="minorHAnsi"/>
          <w:bCs/>
          <w:sz w:val="24"/>
          <w:szCs w:val="24"/>
        </w:rPr>
        <w:t>elektronicznej</w:t>
      </w:r>
      <w:r w:rsidR="00C9516B" w:rsidRPr="006D7CF3">
        <w:rPr>
          <w:rFonts w:cstheme="minorHAnsi"/>
          <w:bCs/>
          <w:sz w:val="24"/>
          <w:szCs w:val="24"/>
        </w:rPr>
        <w:t>.</w:t>
      </w:r>
      <w:r w:rsidRPr="006D7CF3">
        <w:rPr>
          <w:rFonts w:cstheme="minorHAnsi"/>
          <w:bCs/>
          <w:sz w:val="24"/>
          <w:szCs w:val="24"/>
        </w:rPr>
        <w:t xml:space="preserve">  Wniosek można złożyć również w formie ustnej, zwłaszcza wniosek o zapewnienie komunikacji, która musi być zapewniona niezwłocznie.</w:t>
      </w:r>
    </w:p>
    <w:p w14:paraId="74BE233C" w14:textId="530BF987" w:rsidR="00172109" w:rsidRPr="006D7CF3" w:rsidRDefault="00813276" w:rsidP="00D02E6C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lastRenderedPageBreak/>
        <w:t xml:space="preserve">Wniosek można złożyć bezpośrednio w sekretariacie Biura ZPKWŚ lub w sekretariacie </w:t>
      </w:r>
      <w:r w:rsidR="00965876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 xml:space="preserve">z każdego z </w:t>
      </w:r>
      <w:r w:rsidR="0023112B" w:rsidRPr="006D7CF3">
        <w:rPr>
          <w:rFonts w:cstheme="minorHAnsi"/>
          <w:bCs/>
          <w:sz w:val="24"/>
          <w:szCs w:val="24"/>
        </w:rPr>
        <w:t>O</w:t>
      </w:r>
      <w:r w:rsidRPr="006D7CF3">
        <w:rPr>
          <w:rFonts w:cstheme="minorHAnsi"/>
          <w:bCs/>
          <w:sz w:val="24"/>
          <w:szCs w:val="24"/>
        </w:rPr>
        <w:t>ddziałów</w:t>
      </w:r>
      <w:r w:rsidR="0023112B" w:rsidRPr="006D7CF3">
        <w:rPr>
          <w:rFonts w:cstheme="minorHAnsi"/>
          <w:bCs/>
          <w:sz w:val="24"/>
          <w:szCs w:val="24"/>
        </w:rPr>
        <w:t xml:space="preserve"> ZPKWŚ</w:t>
      </w:r>
      <w:r w:rsidRPr="006D7CF3">
        <w:rPr>
          <w:rFonts w:cstheme="minorHAnsi"/>
          <w:bCs/>
          <w:sz w:val="24"/>
          <w:szCs w:val="24"/>
        </w:rPr>
        <w:t>.</w:t>
      </w:r>
    </w:p>
    <w:p w14:paraId="04B89770" w14:textId="64548750" w:rsidR="00172109" w:rsidRPr="006D7CF3" w:rsidRDefault="00172109" w:rsidP="0040603A">
      <w:pPr>
        <w:pStyle w:val="Akapitzlist"/>
        <w:spacing w:line="360" w:lineRule="auto"/>
        <w:ind w:left="284" w:hanging="284"/>
        <w:jc w:val="center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§ </w:t>
      </w:r>
      <w:r w:rsidR="00643229" w:rsidRPr="006D7CF3">
        <w:rPr>
          <w:rFonts w:cstheme="minorHAnsi"/>
          <w:b/>
          <w:sz w:val="24"/>
          <w:szCs w:val="24"/>
        </w:rPr>
        <w:t>20</w:t>
      </w:r>
    </w:p>
    <w:p w14:paraId="0424152E" w14:textId="031E8F6B" w:rsidR="00016AF4" w:rsidRPr="006D7CF3" w:rsidRDefault="00172109" w:rsidP="00C616C9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eastAsia="TimesNewRoman" w:cstheme="minorHAnsi"/>
          <w:bCs/>
          <w:sz w:val="24"/>
          <w:szCs w:val="24"/>
        </w:rPr>
      </w:pPr>
      <w:r w:rsidRPr="006D7CF3">
        <w:rPr>
          <w:rFonts w:eastAsia="TimesNewRoman" w:cstheme="minorHAnsi"/>
          <w:bCs/>
          <w:sz w:val="24"/>
          <w:szCs w:val="24"/>
        </w:rPr>
        <w:t>Osoba ze szczególnymi potrzebami lub jej przedstawiciel ustawowy, może złożyć wniosek o zapewnienie dostępności w zakresie dostępności architektonicznej lub dostępności informacyjno – komunikacyjnej.</w:t>
      </w:r>
    </w:p>
    <w:p w14:paraId="486B85BA" w14:textId="14BD511B" w:rsidR="00172109" w:rsidRPr="006D7CF3" w:rsidRDefault="00172109" w:rsidP="00C616C9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eastAsia="TimesNewRoman"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Wniosek składa się w formie pisemnej</w:t>
      </w:r>
      <w:r w:rsidR="00C9516B" w:rsidRPr="006D7CF3">
        <w:rPr>
          <w:rFonts w:cstheme="minorHAnsi"/>
          <w:bCs/>
          <w:sz w:val="24"/>
          <w:szCs w:val="24"/>
        </w:rPr>
        <w:t xml:space="preserve"> lub </w:t>
      </w:r>
      <w:r w:rsidRPr="006D7CF3">
        <w:rPr>
          <w:rFonts w:cstheme="minorHAnsi"/>
          <w:bCs/>
          <w:sz w:val="24"/>
          <w:szCs w:val="24"/>
        </w:rPr>
        <w:t>elektronicznej.</w:t>
      </w:r>
    </w:p>
    <w:p w14:paraId="08F36824" w14:textId="2AB86F28" w:rsidR="00172109" w:rsidRPr="006D7CF3" w:rsidRDefault="00172109" w:rsidP="00C616C9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eastAsia="TimesNewRoman"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Wniosek można adresować do kierownika jednostki, której dotyczy wniosek lub do </w:t>
      </w:r>
      <w:r w:rsidR="006060C4" w:rsidRPr="006D7CF3">
        <w:rPr>
          <w:rFonts w:cstheme="minorHAnsi"/>
          <w:bCs/>
          <w:sz w:val="24"/>
          <w:szCs w:val="24"/>
        </w:rPr>
        <w:t>K</w:t>
      </w:r>
      <w:r w:rsidRPr="006D7CF3">
        <w:rPr>
          <w:rFonts w:cstheme="minorHAnsi"/>
          <w:bCs/>
          <w:sz w:val="24"/>
          <w:szCs w:val="24"/>
        </w:rPr>
        <w:t>oordynatora ds. dostępności.</w:t>
      </w:r>
    </w:p>
    <w:p w14:paraId="19BFE00A" w14:textId="407E2770" w:rsidR="00172109" w:rsidRPr="006D7CF3" w:rsidRDefault="00172109" w:rsidP="00C616C9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Wniosek o zapewnienie dostępności zawiera</w:t>
      </w:r>
      <w:r w:rsidR="006060C4" w:rsidRPr="006D7CF3">
        <w:rPr>
          <w:rFonts w:cstheme="minorHAnsi"/>
          <w:bCs/>
          <w:sz w:val="24"/>
          <w:szCs w:val="24"/>
        </w:rPr>
        <w:t>:</w:t>
      </w:r>
    </w:p>
    <w:p w14:paraId="1C1F1BBA" w14:textId="4A2EB257" w:rsidR="00172109" w:rsidRPr="006D7CF3" w:rsidRDefault="00172109" w:rsidP="006060C4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dane kontaktowe osoby wnioskującej</w:t>
      </w:r>
      <w:r w:rsidR="006060C4" w:rsidRPr="006D7CF3">
        <w:rPr>
          <w:rFonts w:cstheme="minorHAnsi"/>
          <w:bCs/>
          <w:sz w:val="24"/>
          <w:szCs w:val="24"/>
        </w:rPr>
        <w:t>,</w:t>
      </w:r>
    </w:p>
    <w:p w14:paraId="0CA9AF00" w14:textId="51C0FAC8" w:rsidR="00172109" w:rsidRPr="006D7CF3" w:rsidRDefault="00172109" w:rsidP="00C616C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barierę utrudniającą lub uniemożliwiającą dostępność</w:t>
      </w:r>
      <w:r w:rsidR="006060C4" w:rsidRPr="006D7CF3">
        <w:rPr>
          <w:rFonts w:cstheme="minorHAnsi"/>
          <w:bCs/>
          <w:sz w:val="24"/>
          <w:szCs w:val="24"/>
        </w:rPr>
        <w:t>,</w:t>
      </w:r>
    </w:p>
    <w:p w14:paraId="6CB9EF7E" w14:textId="074EC704" w:rsidR="00172109" w:rsidRPr="006D7CF3" w:rsidRDefault="00172109" w:rsidP="00C616C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preferowany sposób zapewnienia dostępności – opcjonalnie</w:t>
      </w:r>
      <w:r w:rsidR="006060C4" w:rsidRPr="006D7CF3">
        <w:rPr>
          <w:rFonts w:cstheme="minorHAnsi"/>
          <w:bCs/>
          <w:sz w:val="24"/>
          <w:szCs w:val="24"/>
        </w:rPr>
        <w:t>,</w:t>
      </w:r>
    </w:p>
    <w:p w14:paraId="6B473557" w14:textId="45B966A7" w:rsidR="00587165" w:rsidRPr="006D7CF3" w:rsidRDefault="00587165" w:rsidP="00C616C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interes faktyczny</w:t>
      </w:r>
      <w:r w:rsidR="006060C4" w:rsidRPr="006D7CF3">
        <w:rPr>
          <w:rFonts w:cstheme="minorHAnsi"/>
          <w:bCs/>
          <w:sz w:val="24"/>
          <w:szCs w:val="24"/>
        </w:rPr>
        <w:t>,</w:t>
      </w:r>
    </w:p>
    <w:p w14:paraId="10703F9A" w14:textId="14E866AE" w:rsidR="00587165" w:rsidRPr="006D7CF3" w:rsidRDefault="00587165" w:rsidP="00C616C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sposób kontaktu z osoba wnioskującą. </w:t>
      </w:r>
    </w:p>
    <w:p w14:paraId="4A38DFCB" w14:textId="4F554AA8" w:rsidR="00587165" w:rsidRPr="006D7CF3" w:rsidRDefault="00587165" w:rsidP="00C616C9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Dyrektor ZPKWŚ rozstrzyga wniosek w uzgodnieniu z Koordynatorem ds. dostępności </w:t>
      </w:r>
      <w:r w:rsidR="00381A5E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 xml:space="preserve">lub z Zespołem ds. </w:t>
      </w:r>
      <w:r w:rsidR="006060C4" w:rsidRPr="006D7CF3">
        <w:rPr>
          <w:rFonts w:cstheme="minorHAnsi"/>
          <w:bCs/>
          <w:sz w:val="24"/>
          <w:szCs w:val="24"/>
        </w:rPr>
        <w:t>d</w:t>
      </w:r>
      <w:r w:rsidRPr="006D7CF3">
        <w:rPr>
          <w:rFonts w:cstheme="minorHAnsi"/>
          <w:bCs/>
          <w:sz w:val="24"/>
          <w:szCs w:val="24"/>
        </w:rPr>
        <w:t>ostępności w zakresie określonym we wniosku bez zbędnej zwłoki, nie później jednak niż w terminie 14 dni od daty złożenia wniosku.</w:t>
      </w:r>
    </w:p>
    <w:p w14:paraId="1DE24AA9" w14:textId="737E6CD8" w:rsidR="003275B3" w:rsidRPr="006D7CF3" w:rsidRDefault="00CA7477" w:rsidP="00C616C9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Jeśli zapewnienie dostępności, w zakresie określonym we wniosku nie jest możliwe </w:t>
      </w:r>
      <w:r w:rsidR="00381A5E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>w terminie o którym mowa w punk. 5, kierownik jednostki organizacyjnej ZPKWŚ, której wniosek dotyczy w porozumieniu z Koordynatorem ds. dostępności niezwłocznie powiadamia</w:t>
      </w:r>
      <w:r w:rsidR="007835D4" w:rsidRPr="006D7CF3">
        <w:rPr>
          <w:rFonts w:cstheme="minorHAnsi"/>
          <w:bCs/>
          <w:sz w:val="24"/>
          <w:szCs w:val="24"/>
        </w:rPr>
        <w:t xml:space="preserve"> osobę wnioskującą o przyczynach opóźnienia i wskazuje termin zapewnienia dostępności, nie dłuższy niż 2 miesiące od daty złożenia wniosku</w:t>
      </w:r>
      <w:r w:rsidRPr="006D7CF3">
        <w:rPr>
          <w:rFonts w:cstheme="minorHAnsi"/>
          <w:bCs/>
          <w:sz w:val="24"/>
          <w:szCs w:val="24"/>
        </w:rPr>
        <w:t xml:space="preserve"> </w:t>
      </w:r>
      <w:r w:rsidR="007835D4" w:rsidRPr="006D7CF3">
        <w:rPr>
          <w:rFonts w:cstheme="minorHAnsi"/>
          <w:bCs/>
          <w:sz w:val="24"/>
          <w:szCs w:val="24"/>
        </w:rPr>
        <w:t>.</w:t>
      </w:r>
    </w:p>
    <w:p w14:paraId="7A3C2C85" w14:textId="56565BCB" w:rsidR="00902A16" w:rsidRPr="006D7CF3" w:rsidRDefault="003275B3" w:rsidP="00D02E6C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W przypadku uzasadnionym wyjątkowymi okolicznościami, gdy zapewnienie dostępności w zakresie określonym we wniosku jest niemożliwe lub znacznie utrudnione, </w:t>
      </w:r>
      <w:r w:rsidR="00381A5E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>w szczególności ze względów technicznych lub prawnych, Koordynator ds. dostępności niezwłocznie zawiadamia osobę wnioskującą o braku możliwości zapewnienia dostępności wraz z uzasadnieniem, co nie zwalnia z obowiązku zapewnienia dostępu alternatywnego.</w:t>
      </w:r>
      <w:r w:rsidR="00CA7477" w:rsidRPr="006D7CF3">
        <w:rPr>
          <w:rFonts w:cstheme="minorHAnsi"/>
          <w:bCs/>
          <w:sz w:val="24"/>
          <w:szCs w:val="24"/>
        </w:rPr>
        <w:t xml:space="preserve">  </w:t>
      </w:r>
    </w:p>
    <w:p w14:paraId="4A0C6DFC" w14:textId="77777777" w:rsidR="00D02E6C" w:rsidRPr="006D7CF3" w:rsidRDefault="00D02E6C" w:rsidP="00D02E6C">
      <w:pPr>
        <w:pStyle w:val="Akapitzlist"/>
        <w:spacing w:line="360" w:lineRule="auto"/>
        <w:ind w:left="284"/>
        <w:rPr>
          <w:rFonts w:cstheme="minorHAnsi"/>
          <w:bCs/>
          <w:sz w:val="24"/>
          <w:szCs w:val="24"/>
        </w:rPr>
      </w:pPr>
    </w:p>
    <w:p w14:paraId="396FD67D" w14:textId="765371A8" w:rsidR="00B3795F" w:rsidRPr="006D7CF3" w:rsidRDefault="00AB2F9B" w:rsidP="0040603A">
      <w:pPr>
        <w:pStyle w:val="Akapitzlist"/>
        <w:spacing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§ </w:t>
      </w:r>
      <w:r w:rsidR="00643229" w:rsidRPr="006D7CF3">
        <w:rPr>
          <w:rFonts w:cstheme="minorHAnsi"/>
          <w:b/>
          <w:sz w:val="24"/>
          <w:szCs w:val="24"/>
        </w:rPr>
        <w:t>21</w:t>
      </w:r>
    </w:p>
    <w:p w14:paraId="01032F26" w14:textId="4A9DD7F5" w:rsidR="004147DB" w:rsidRPr="006D7CF3" w:rsidRDefault="00B3795F" w:rsidP="00C616C9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Każdy ma prawo wystąpić do wskazanego  w deklaracji dostępności Koordynatora </w:t>
      </w:r>
      <w:r w:rsidR="00381A5E" w:rsidRPr="006D7CF3">
        <w:rPr>
          <w:rFonts w:cstheme="minorHAnsi"/>
          <w:bCs/>
          <w:sz w:val="24"/>
          <w:szCs w:val="24"/>
        </w:rPr>
        <w:br/>
      </w:r>
      <w:r w:rsidRPr="006D7CF3">
        <w:rPr>
          <w:rFonts w:cstheme="minorHAnsi"/>
          <w:bCs/>
          <w:sz w:val="24"/>
          <w:szCs w:val="24"/>
        </w:rPr>
        <w:t xml:space="preserve">ds. dostępności z żądaniem zapewnienia dostępności cyfrowej określonej strony </w:t>
      </w:r>
      <w:r w:rsidRPr="006D7CF3">
        <w:rPr>
          <w:rFonts w:cstheme="minorHAnsi"/>
          <w:bCs/>
          <w:sz w:val="24"/>
          <w:szCs w:val="24"/>
        </w:rPr>
        <w:lastRenderedPageBreak/>
        <w:t>internetowej, aplikacji mobilnej lub ich elementów, albo z żądaniem dostępu alternatywnego</w:t>
      </w:r>
      <w:r w:rsidRPr="006D7CF3">
        <w:rPr>
          <w:rFonts w:cstheme="minorHAnsi"/>
          <w:b/>
          <w:sz w:val="24"/>
          <w:szCs w:val="24"/>
        </w:rPr>
        <w:t>.</w:t>
      </w:r>
    </w:p>
    <w:p w14:paraId="0D4FB266" w14:textId="4CA44CAB" w:rsidR="004147DB" w:rsidRPr="006D7CF3" w:rsidRDefault="004147DB" w:rsidP="00C616C9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Żądanie składa się w formie dokumentowej</w:t>
      </w:r>
      <w:r w:rsidR="00574FA6" w:rsidRPr="006D7CF3">
        <w:rPr>
          <w:rFonts w:cstheme="minorHAnsi"/>
          <w:bCs/>
          <w:sz w:val="24"/>
          <w:szCs w:val="24"/>
        </w:rPr>
        <w:t xml:space="preserve"> </w:t>
      </w:r>
      <w:r w:rsidRPr="006D7CF3">
        <w:rPr>
          <w:rFonts w:cstheme="minorHAnsi"/>
          <w:bCs/>
          <w:sz w:val="24"/>
          <w:szCs w:val="24"/>
        </w:rPr>
        <w:t xml:space="preserve">(pisemnie, w postaci elektronicznej </w:t>
      </w:r>
      <w:r w:rsidR="00DF4C8A" w:rsidRPr="006D7CF3">
        <w:rPr>
          <w:rFonts w:cstheme="minorHAnsi"/>
          <w:bCs/>
          <w:sz w:val="24"/>
          <w:szCs w:val="24"/>
        </w:rPr>
        <w:t>itp.)</w:t>
      </w:r>
      <w:r w:rsidRPr="006D7CF3">
        <w:rPr>
          <w:rFonts w:cstheme="minorHAnsi"/>
          <w:bCs/>
          <w:sz w:val="24"/>
          <w:szCs w:val="24"/>
        </w:rPr>
        <w:t xml:space="preserve">. </w:t>
      </w:r>
    </w:p>
    <w:p w14:paraId="68444F7A" w14:textId="5AFE12E2" w:rsidR="004147DB" w:rsidRPr="006D7CF3" w:rsidRDefault="004147DB" w:rsidP="00C616C9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Żądanie o zapewnienie dostępności zawiera</w:t>
      </w:r>
      <w:r w:rsidR="00574FA6" w:rsidRPr="006D7CF3">
        <w:rPr>
          <w:rFonts w:cstheme="minorHAnsi"/>
          <w:bCs/>
          <w:sz w:val="24"/>
          <w:szCs w:val="24"/>
        </w:rPr>
        <w:t>:</w:t>
      </w:r>
    </w:p>
    <w:p w14:paraId="5AFF15C2" w14:textId="27E6F6A0" w:rsidR="004147DB" w:rsidRPr="006D7CF3" w:rsidRDefault="004147DB" w:rsidP="00574FA6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dane kontaktowe osoby wnioskującej</w:t>
      </w:r>
      <w:r w:rsidR="00574FA6" w:rsidRPr="006D7CF3">
        <w:rPr>
          <w:rFonts w:cstheme="minorHAnsi"/>
          <w:bCs/>
          <w:sz w:val="24"/>
          <w:szCs w:val="24"/>
        </w:rPr>
        <w:t>,</w:t>
      </w:r>
    </w:p>
    <w:p w14:paraId="4E857EC8" w14:textId="1DA5DAC3" w:rsidR="004147DB" w:rsidRPr="006D7CF3" w:rsidRDefault="004147DB" w:rsidP="00C616C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wskazanie strony internetowej, aplikacji mobilnej lub ich elementów, które mają być dostępne cyfrowo</w:t>
      </w:r>
      <w:r w:rsidR="00574FA6" w:rsidRPr="006D7CF3">
        <w:rPr>
          <w:rFonts w:cstheme="minorHAnsi"/>
          <w:bCs/>
          <w:sz w:val="24"/>
          <w:szCs w:val="24"/>
        </w:rPr>
        <w:t>,</w:t>
      </w:r>
    </w:p>
    <w:p w14:paraId="6CEAF605" w14:textId="15F54804" w:rsidR="004147DB" w:rsidRPr="006D7CF3" w:rsidRDefault="004147DB" w:rsidP="00C616C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preferowany sposób zapewnienia dostępności – opcjonalnie</w:t>
      </w:r>
      <w:r w:rsidR="00574FA6" w:rsidRPr="006D7CF3">
        <w:rPr>
          <w:rFonts w:cstheme="minorHAnsi"/>
          <w:bCs/>
          <w:sz w:val="24"/>
          <w:szCs w:val="24"/>
        </w:rPr>
        <w:t>,</w:t>
      </w:r>
    </w:p>
    <w:p w14:paraId="5D60BCB2" w14:textId="7740BB24" w:rsidR="004147DB" w:rsidRPr="006D7CF3" w:rsidRDefault="004147DB" w:rsidP="00C616C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wskazanie dostępu alternatywnego jeśli dotyczy</w:t>
      </w:r>
      <w:r w:rsidR="00574FA6" w:rsidRPr="006D7CF3">
        <w:rPr>
          <w:rFonts w:cstheme="minorHAnsi"/>
          <w:bCs/>
          <w:sz w:val="24"/>
          <w:szCs w:val="24"/>
        </w:rPr>
        <w:t>,</w:t>
      </w:r>
    </w:p>
    <w:p w14:paraId="7DD3CC83" w14:textId="77777777" w:rsidR="004147DB" w:rsidRPr="006D7CF3" w:rsidRDefault="004147DB" w:rsidP="00C616C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sposób kontaktu z osoba wnioskującą. </w:t>
      </w:r>
    </w:p>
    <w:p w14:paraId="5BE13F77" w14:textId="77777777" w:rsidR="004147DB" w:rsidRPr="006D7CF3" w:rsidRDefault="004147DB" w:rsidP="00C616C9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Koordynator ds. dostępności jest odpowiedzialny za zapewnienie dostępności wskazanej w żądaniu w ciągu 7 dni od złożenia żądania  przez osobę wnioskującą.</w:t>
      </w:r>
    </w:p>
    <w:p w14:paraId="61C17336" w14:textId="556DB8C1" w:rsidR="000E2AAA" w:rsidRPr="006D7CF3" w:rsidRDefault="004147DB" w:rsidP="00C616C9">
      <w:pPr>
        <w:pStyle w:val="Akapitzlist"/>
        <w:numPr>
          <w:ilvl w:val="0"/>
          <w:numId w:val="26"/>
        </w:num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Jeśli zapewnienie dostępności w zakresie określonym w żądaniu nie jest możliwe</w:t>
      </w:r>
      <w:r w:rsidR="000E2AAA" w:rsidRPr="006D7CF3">
        <w:rPr>
          <w:rFonts w:cstheme="minorHAnsi"/>
          <w:bCs/>
          <w:sz w:val="24"/>
          <w:szCs w:val="24"/>
        </w:rPr>
        <w:t xml:space="preserve"> </w:t>
      </w:r>
      <w:r w:rsidR="000E2AAA" w:rsidRPr="006D7CF3">
        <w:rPr>
          <w:rFonts w:cstheme="minorHAnsi"/>
          <w:bCs/>
          <w:sz w:val="24"/>
          <w:szCs w:val="24"/>
        </w:rPr>
        <w:br/>
        <w:t>w terminie, o którym mowa jw. , Koordynator ds. dostępności niezwłocznie powiadamia osobę wnioskująco o  przyczynach opóźnienia i wskazuje nowy termin zapewnienia dostępności, nie dłuższy niż 2 miesiące od dnia wystąpienia żądania.</w:t>
      </w:r>
    </w:p>
    <w:p w14:paraId="283091C0" w14:textId="4995B454" w:rsidR="004147DB" w:rsidRPr="006D7CF3" w:rsidRDefault="004147DB" w:rsidP="00C616C9">
      <w:pPr>
        <w:pStyle w:val="Akapitzlist"/>
        <w:numPr>
          <w:ilvl w:val="0"/>
          <w:numId w:val="26"/>
        </w:num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 xml:space="preserve"> </w:t>
      </w:r>
      <w:r w:rsidR="003500A1" w:rsidRPr="006D7CF3">
        <w:rPr>
          <w:rFonts w:cstheme="minorHAnsi"/>
          <w:bCs/>
          <w:sz w:val="24"/>
          <w:szCs w:val="24"/>
        </w:rPr>
        <w:t>Jeśli z przyczyn technicznych lub prawnych zapewnienie dostępności cyfrowej wskazanej w żądaniu jest niemożliwe, Koordynator ds. dostępności niezwłocznie, nie później jednak niż w ciągu 7 dni, powiadamia osobę wnioskującą o przyczynach oraz zapewnia dostęp alternatywny.</w:t>
      </w:r>
    </w:p>
    <w:p w14:paraId="4E88DEA3" w14:textId="77777777" w:rsidR="00643229" w:rsidRPr="006D7CF3" w:rsidRDefault="00643229" w:rsidP="0040603A">
      <w:pPr>
        <w:pStyle w:val="Akapitzlist"/>
        <w:spacing w:line="360" w:lineRule="auto"/>
        <w:ind w:left="284"/>
        <w:jc w:val="center"/>
        <w:rPr>
          <w:rFonts w:cstheme="minorHAnsi"/>
          <w:b/>
          <w:sz w:val="24"/>
          <w:szCs w:val="24"/>
        </w:rPr>
      </w:pPr>
    </w:p>
    <w:p w14:paraId="229A24AD" w14:textId="66FB08A4" w:rsidR="00643229" w:rsidRPr="006D7CF3" w:rsidRDefault="00643229" w:rsidP="00902A16">
      <w:pPr>
        <w:pStyle w:val="Akapitzlist"/>
        <w:spacing w:after="0" w:line="24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Rozdział X</w:t>
      </w:r>
      <w:r w:rsidR="00BA3F8F" w:rsidRPr="006D7CF3">
        <w:rPr>
          <w:rFonts w:cstheme="minorHAnsi"/>
          <w:b/>
          <w:sz w:val="24"/>
          <w:szCs w:val="24"/>
        </w:rPr>
        <w:t>I</w:t>
      </w:r>
    </w:p>
    <w:p w14:paraId="5837FB7B" w14:textId="5D3C7811" w:rsidR="00643229" w:rsidRPr="006D7CF3" w:rsidRDefault="00643229" w:rsidP="00643229">
      <w:pPr>
        <w:spacing w:line="360" w:lineRule="auto"/>
        <w:ind w:left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>Postępowanie skargowe</w:t>
      </w:r>
    </w:p>
    <w:p w14:paraId="64FB0352" w14:textId="1CF939F8" w:rsidR="00E45F4C" w:rsidRPr="006D7CF3" w:rsidRDefault="00E45F4C" w:rsidP="00902A16">
      <w:pPr>
        <w:pStyle w:val="Akapitzlist"/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6D7CF3">
        <w:rPr>
          <w:rFonts w:cstheme="minorHAnsi"/>
          <w:b/>
          <w:sz w:val="24"/>
          <w:szCs w:val="24"/>
        </w:rPr>
        <w:t xml:space="preserve">§ </w:t>
      </w:r>
      <w:r w:rsidR="000D77E3" w:rsidRPr="006D7CF3">
        <w:rPr>
          <w:rFonts w:cstheme="minorHAnsi"/>
          <w:b/>
          <w:sz w:val="24"/>
          <w:szCs w:val="24"/>
        </w:rPr>
        <w:t>2</w:t>
      </w:r>
      <w:r w:rsidR="00643229" w:rsidRPr="006D7CF3">
        <w:rPr>
          <w:rFonts w:cstheme="minorHAnsi"/>
          <w:b/>
          <w:sz w:val="24"/>
          <w:szCs w:val="24"/>
        </w:rPr>
        <w:t>2</w:t>
      </w:r>
    </w:p>
    <w:p w14:paraId="790DB006" w14:textId="5D2846B0" w:rsidR="00042EBB" w:rsidRPr="006D7CF3" w:rsidRDefault="00E45F4C" w:rsidP="00D02E6C">
      <w:pPr>
        <w:spacing w:line="360" w:lineRule="auto"/>
        <w:ind w:left="284"/>
        <w:rPr>
          <w:rFonts w:cstheme="minorHAnsi"/>
          <w:bCs/>
          <w:sz w:val="24"/>
          <w:szCs w:val="24"/>
        </w:rPr>
      </w:pPr>
      <w:r w:rsidRPr="006D7CF3">
        <w:rPr>
          <w:rFonts w:cstheme="minorHAnsi"/>
          <w:bCs/>
          <w:sz w:val="24"/>
          <w:szCs w:val="24"/>
        </w:rPr>
        <w:t>W przypadku, gdy Z</w:t>
      </w:r>
      <w:r w:rsidR="00661EF8" w:rsidRPr="006D7CF3">
        <w:rPr>
          <w:rFonts w:cstheme="minorHAnsi"/>
          <w:bCs/>
          <w:sz w:val="24"/>
          <w:szCs w:val="24"/>
        </w:rPr>
        <w:t xml:space="preserve">espół </w:t>
      </w:r>
      <w:r w:rsidRPr="006D7CF3">
        <w:rPr>
          <w:rFonts w:cstheme="minorHAnsi"/>
          <w:bCs/>
          <w:sz w:val="24"/>
          <w:szCs w:val="24"/>
        </w:rPr>
        <w:t>P</w:t>
      </w:r>
      <w:r w:rsidR="00661EF8" w:rsidRPr="006D7CF3">
        <w:rPr>
          <w:rFonts w:cstheme="minorHAnsi"/>
          <w:bCs/>
          <w:sz w:val="24"/>
          <w:szCs w:val="24"/>
        </w:rPr>
        <w:t xml:space="preserve">arków </w:t>
      </w:r>
      <w:r w:rsidRPr="006D7CF3">
        <w:rPr>
          <w:rFonts w:cstheme="minorHAnsi"/>
          <w:bCs/>
          <w:sz w:val="24"/>
          <w:szCs w:val="24"/>
        </w:rPr>
        <w:t>K</w:t>
      </w:r>
      <w:r w:rsidR="00661EF8" w:rsidRPr="006D7CF3">
        <w:rPr>
          <w:rFonts w:cstheme="minorHAnsi"/>
          <w:bCs/>
          <w:sz w:val="24"/>
          <w:szCs w:val="24"/>
        </w:rPr>
        <w:t xml:space="preserve">rajobrazowych </w:t>
      </w:r>
      <w:r w:rsidRPr="006D7CF3">
        <w:rPr>
          <w:rFonts w:cstheme="minorHAnsi"/>
          <w:bCs/>
          <w:sz w:val="24"/>
          <w:szCs w:val="24"/>
        </w:rPr>
        <w:t>W</w:t>
      </w:r>
      <w:r w:rsidR="00661EF8" w:rsidRPr="006D7CF3">
        <w:rPr>
          <w:rFonts w:cstheme="minorHAnsi"/>
          <w:bCs/>
          <w:sz w:val="24"/>
          <w:szCs w:val="24"/>
        </w:rPr>
        <w:t xml:space="preserve">ojewództwa </w:t>
      </w:r>
      <w:r w:rsidRPr="006D7CF3">
        <w:rPr>
          <w:rFonts w:cstheme="minorHAnsi"/>
          <w:bCs/>
          <w:sz w:val="24"/>
          <w:szCs w:val="24"/>
        </w:rPr>
        <w:t>Ś</w:t>
      </w:r>
      <w:r w:rsidR="00661EF8" w:rsidRPr="006D7CF3">
        <w:rPr>
          <w:rFonts w:cstheme="minorHAnsi"/>
          <w:bCs/>
          <w:sz w:val="24"/>
          <w:szCs w:val="24"/>
        </w:rPr>
        <w:t>ląskiego</w:t>
      </w:r>
      <w:r w:rsidRPr="006D7CF3">
        <w:rPr>
          <w:rFonts w:cstheme="minorHAnsi"/>
          <w:bCs/>
          <w:sz w:val="24"/>
          <w:szCs w:val="24"/>
        </w:rPr>
        <w:t xml:space="preserve"> nie zapewni osobie wnioskującej dostępności, ma ona prawo do złożenia skargi zgodnie z przepisami Ustawy z dnia 19 lipca 2019r., o zapewnieniu </w:t>
      </w:r>
      <w:r w:rsidR="00104CFB" w:rsidRPr="006D7CF3">
        <w:rPr>
          <w:rFonts w:cstheme="minorHAnsi"/>
          <w:bCs/>
          <w:sz w:val="24"/>
          <w:szCs w:val="24"/>
        </w:rPr>
        <w:t>dostępności osobom ze szczególnymi potrzebami oraz ustawy z dnia 4 kwietnia 2019r.,</w:t>
      </w:r>
      <w:r w:rsidR="001931B0" w:rsidRPr="006D7CF3">
        <w:rPr>
          <w:rFonts w:cstheme="minorHAnsi"/>
          <w:bCs/>
          <w:sz w:val="24"/>
          <w:szCs w:val="24"/>
        </w:rPr>
        <w:t xml:space="preserve"> </w:t>
      </w:r>
      <w:r w:rsidR="00104CFB" w:rsidRPr="006D7CF3">
        <w:rPr>
          <w:rFonts w:cstheme="minorHAnsi"/>
          <w:bCs/>
          <w:sz w:val="24"/>
          <w:szCs w:val="24"/>
        </w:rPr>
        <w:t>o dostępności cyfrowej stron internetow</w:t>
      </w:r>
      <w:r w:rsidR="00CF10B5" w:rsidRPr="006D7CF3">
        <w:rPr>
          <w:rFonts w:cstheme="minorHAnsi"/>
          <w:bCs/>
          <w:sz w:val="24"/>
          <w:szCs w:val="24"/>
        </w:rPr>
        <w:t>ych i aplikacji mobilnych podmiotów publicznych.</w:t>
      </w:r>
      <w:r w:rsidR="00661EF8" w:rsidRPr="006D7CF3">
        <w:rPr>
          <w:rFonts w:cstheme="minorHAnsi"/>
          <w:bCs/>
          <w:sz w:val="24"/>
          <w:szCs w:val="24"/>
        </w:rPr>
        <w:t xml:space="preserve"> </w:t>
      </w:r>
      <w:r w:rsidR="00042EBB" w:rsidRPr="006D7CF3">
        <w:rPr>
          <w:rFonts w:cstheme="minorHAnsi"/>
          <w:bCs/>
          <w:sz w:val="24"/>
          <w:szCs w:val="24"/>
        </w:rPr>
        <w:t xml:space="preserve">Skargę składa się do Rzecznika Praw Obywatelskich poprzez stronę internetową </w:t>
      </w:r>
      <w:hyperlink r:id="rId8" w:history="1">
        <w:r w:rsidR="00661EF8" w:rsidRPr="006D7CF3">
          <w:rPr>
            <w:rStyle w:val="Hipercze"/>
            <w:rFonts w:cstheme="minorHAnsi"/>
            <w:bCs/>
            <w:sz w:val="24"/>
            <w:szCs w:val="24"/>
          </w:rPr>
          <w:t>https://bip.brpo.gov.pl/wniosek_dostepnosc/</w:t>
        </w:r>
      </w:hyperlink>
    </w:p>
    <w:sectPr w:rsidR="00042EBB" w:rsidRPr="006D7CF3" w:rsidSect="00E01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6CFE" w14:textId="77777777" w:rsidR="000D6345" w:rsidRDefault="000D6345" w:rsidP="00DA4E91">
      <w:pPr>
        <w:spacing w:after="0" w:line="240" w:lineRule="auto"/>
      </w:pPr>
      <w:r>
        <w:separator/>
      </w:r>
    </w:p>
  </w:endnote>
  <w:endnote w:type="continuationSeparator" w:id="0">
    <w:p w14:paraId="003B8555" w14:textId="77777777" w:rsidR="000D6345" w:rsidRDefault="000D6345" w:rsidP="00DA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075994"/>
      <w:docPartObj>
        <w:docPartGallery w:val="Page Numbers (Bottom of Page)"/>
        <w:docPartUnique/>
      </w:docPartObj>
    </w:sdtPr>
    <w:sdtContent>
      <w:p w14:paraId="7F0055AB" w14:textId="77777777" w:rsidR="00DA4E91" w:rsidRDefault="00DA4E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2D">
          <w:rPr>
            <w:noProof/>
          </w:rPr>
          <w:t>4</w:t>
        </w:r>
        <w:r>
          <w:fldChar w:fldCharType="end"/>
        </w:r>
      </w:p>
    </w:sdtContent>
  </w:sdt>
  <w:p w14:paraId="4AE38E6F" w14:textId="77777777" w:rsidR="00DA4E91" w:rsidRDefault="00DA4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A36" w14:textId="77777777" w:rsidR="000D6345" w:rsidRDefault="000D6345" w:rsidP="00DA4E91">
      <w:pPr>
        <w:spacing w:after="0" w:line="240" w:lineRule="auto"/>
      </w:pPr>
      <w:r>
        <w:separator/>
      </w:r>
    </w:p>
  </w:footnote>
  <w:footnote w:type="continuationSeparator" w:id="0">
    <w:p w14:paraId="37B4F4BE" w14:textId="77777777" w:rsidR="000D6345" w:rsidRDefault="000D6345" w:rsidP="00DA4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20E"/>
    <w:multiLevelType w:val="hybridMultilevel"/>
    <w:tmpl w:val="2A2C50AA"/>
    <w:lvl w:ilvl="0" w:tplc="0B5C2B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708"/>
    <w:multiLevelType w:val="hybridMultilevel"/>
    <w:tmpl w:val="42229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443D"/>
    <w:multiLevelType w:val="hybridMultilevel"/>
    <w:tmpl w:val="8AB01B9A"/>
    <w:lvl w:ilvl="0" w:tplc="62A0F66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437430"/>
    <w:multiLevelType w:val="hybridMultilevel"/>
    <w:tmpl w:val="0C8E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2898"/>
    <w:multiLevelType w:val="hybridMultilevel"/>
    <w:tmpl w:val="07280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761F"/>
    <w:multiLevelType w:val="hybridMultilevel"/>
    <w:tmpl w:val="C08EABC2"/>
    <w:lvl w:ilvl="0" w:tplc="DA8A6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5F6FC3"/>
    <w:multiLevelType w:val="hybridMultilevel"/>
    <w:tmpl w:val="14E88480"/>
    <w:lvl w:ilvl="0" w:tplc="951AAB4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3C77CC"/>
    <w:multiLevelType w:val="hybridMultilevel"/>
    <w:tmpl w:val="8C52D1F8"/>
    <w:lvl w:ilvl="0" w:tplc="8796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668F2"/>
    <w:multiLevelType w:val="hybridMultilevel"/>
    <w:tmpl w:val="A47E00B8"/>
    <w:lvl w:ilvl="0" w:tplc="BA42F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21905"/>
    <w:multiLevelType w:val="hybridMultilevel"/>
    <w:tmpl w:val="D9866C38"/>
    <w:lvl w:ilvl="0" w:tplc="F1641A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140BF1"/>
    <w:multiLevelType w:val="hybridMultilevel"/>
    <w:tmpl w:val="CB46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6550E"/>
    <w:multiLevelType w:val="hybridMultilevel"/>
    <w:tmpl w:val="86224180"/>
    <w:lvl w:ilvl="0" w:tplc="3CA26A92">
      <w:start w:val="1"/>
      <w:numFmt w:val="decimal"/>
      <w:lvlText w:val="%1)"/>
      <w:lvlJc w:val="left"/>
      <w:pPr>
        <w:ind w:left="1440" w:hanging="360"/>
      </w:pPr>
      <w:rPr>
        <w:rFonts w:asciiTheme="minorHAnsi" w:eastAsia="TimesNew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F441CF"/>
    <w:multiLevelType w:val="hybridMultilevel"/>
    <w:tmpl w:val="4E100B32"/>
    <w:lvl w:ilvl="0" w:tplc="7A9049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CE4DA6"/>
    <w:multiLevelType w:val="hybridMultilevel"/>
    <w:tmpl w:val="C6B6E380"/>
    <w:lvl w:ilvl="0" w:tplc="52D291A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F93EB3"/>
    <w:multiLevelType w:val="multilevel"/>
    <w:tmpl w:val="226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54ADF"/>
    <w:multiLevelType w:val="hybridMultilevel"/>
    <w:tmpl w:val="0E1A7940"/>
    <w:lvl w:ilvl="0" w:tplc="97DAF3B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DE7DFE"/>
    <w:multiLevelType w:val="hybridMultilevel"/>
    <w:tmpl w:val="BB683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02ABE"/>
    <w:multiLevelType w:val="hybridMultilevel"/>
    <w:tmpl w:val="58566FC6"/>
    <w:lvl w:ilvl="0" w:tplc="B650CA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72D66"/>
    <w:multiLevelType w:val="hybridMultilevel"/>
    <w:tmpl w:val="6360C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B5C2B"/>
    <w:multiLevelType w:val="hybridMultilevel"/>
    <w:tmpl w:val="5A2A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B2DE6"/>
    <w:multiLevelType w:val="hybridMultilevel"/>
    <w:tmpl w:val="3EE0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D13B6"/>
    <w:multiLevelType w:val="hybridMultilevel"/>
    <w:tmpl w:val="D3E0CB14"/>
    <w:lvl w:ilvl="0" w:tplc="5FD01C2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5593AE9"/>
    <w:multiLevelType w:val="hybridMultilevel"/>
    <w:tmpl w:val="6B2036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4297"/>
    <w:multiLevelType w:val="hybridMultilevel"/>
    <w:tmpl w:val="1736F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872D7"/>
    <w:multiLevelType w:val="hybridMultilevel"/>
    <w:tmpl w:val="8A926E72"/>
    <w:lvl w:ilvl="0" w:tplc="3E0CAF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D44D12"/>
    <w:multiLevelType w:val="hybridMultilevel"/>
    <w:tmpl w:val="F2AA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34918"/>
    <w:multiLevelType w:val="hybridMultilevel"/>
    <w:tmpl w:val="BCC8F07C"/>
    <w:lvl w:ilvl="0" w:tplc="7646D9FE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56734"/>
    <w:multiLevelType w:val="hybridMultilevel"/>
    <w:tmpl w:val="1D7C8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F7682"/>
    <w:multiLevelType w:val="hybridMultilevel"/>
    <w:tmpl w:val="369A3428"/>
    <w:lvl w:ilvl="0" w:tplc="67A21CD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ED0446"/>
    <w:multiLevelType w:val="hybridMultilevel"/>
    <w:tmpl w:val="7B10BA30"/>
    <w:lvl w:ilvl="0" w:tplc="3B48AB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966439">
    <w:abstractNumId w:val="18"/>
  </w:num>
  <w:num w:numId="2" w16cid:durableId="1147547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359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20450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984076">
    <w:abstractNumId w:val="1"/>
  </w:num>
  <w:num w:numId="6" w16cid:durableId="1276399945">
    <w:abstractNumId w:val="20"/>
  </w:num>
  <w:num w:numId="7" w16cid:durableId="1876892112">
    <w:abstractNumId w:val="21"/>
  </w:num>
  <w:num w:numId="8" w16cid:durableId="1159080714">
    <w:abstractNumId w:val="4"/>
  </w:num>
  <w:num w:numId="9" w16cid:durableId="289820062">
    <w:abstractNumId w:val="10"/>
  </w:num>
  <w:num w:numId="10" w16cid:durableId="1097216003">
    <w:abstractNumId w:val="24"/>
  </w:num>
  <w:num w:numId="11" w16cid:durableId="1314678405">
    <w:abstractNumId w:val="27"/>
  </w:num>
  <w:num w:numId="12" w16cid:durableId="501244013">
    <w:abstractNumId w:val="26"/>
  </w:num>
  <w:num w:numId="13" w16cid:durableId="1961103839">
    <w:abstractNumId w:val="7"/>
  </w:num>
  <w:num w:numId="14" w16cid:durableId="801268530">
    <w:abstractNumId w:val="11"/>
  </w:num>
  <w:num w:numId="15" w16cid:durableId="1256282306">
    <w:abstractNumId w:val="16"/>
  </w:num>
  <w:num w:numId="16" w16cid:durableId="774792486">
    <w:abstractNumId w:val="12"/>
  </w:num>
  <w:num w:numId="17" w16cid:durableId="1927231415">
    <w:abstractNumId w:val="2"/>
  </w:num>
  <w:num w:numId="18" w16cid:durableId="2083211461">
    <w:abstractNumId w:val="5"/>
  </w:num>
  <w:num w:numId="19" w16cid:durableId="1425345769">
    <w:abstractNumId w:val="6"/>
  </w:num>
  <w:num w:numId="20" w16cid:durableId="1546522774">
    <w:abstractNumId w:val="23"/>
  </w:num>
  <w:num w:numId="21" w16cid:durableId="591356787">
    <w:abstractNumId w:val="28"/>
  </w:num>
  <w:num w:numId="22" w16cid:durableId="964577483">
    <w:abstractNumId w:val="8"/>
  </w:num>
  <w:num w:numId="23" w16cid:durableId="1478575119">
    <w:abstractNumId w:val="22"/>
  </w:num>
  <w:num w:numId="24" w16cid:durableId="1646278566">
    <w:abstractNumId w:val="29"/>
  </w:num>
  <w:num w:numId="25" w16cid:durableId="1093893401">
    <w:abstractNumId w:val="13"/>
  </w:num>
  <w:num w:numId="26" w16cid:durableId="242299186">
    <w:abstractNumId w:val="3"/>
  </w:num>
  <w:num w:numId="27" w16cid:durableId="343290390">
    <w:abstractNumId w:val="0"/>
  </w:num>
  <w:num w:numId="28" w16cid:durableId="1543638097">
    <w:abstractNumId w:val="19"/>
  </w:num>
  <w:num w:numId="29" w16cid:durableId="1575970388">
    <w:abstractNumId w:val="9"/>
  </w:num>
  <w:num w:numId="30" w16cid:durableId="990065309">
    <w:abstractNumId w:val="14"/>
  </w:num>
  <w:num w:numId="31" w16cid:durableId="141315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5C"/>
    <w:rsid w:val="0001131A"/>
    <w:rsid w:val="00012945"/>
    <w:rsid w:val="00016AF4"/>
    <w:rsid w:val="0001796C"/>
    <w:rsid w:val="000318FC"/>
    <w:rsid w:val="0003277A"/>
    <w:rsid w:val="00035546"/>
    <w:rsid w:val="00036B28"/>
    <w:rsid w:val="00042EBB"/>
    <w:rsid w:val="00062582"/>
    <w:rsid w:val="00065803"/>
    <w:rsid w:val="00072893"/>
    <w:rsid w:val="000834DF"/>
    <w:rsid w:val="000836CB"/>
    <w:rsid w:val="00092007"/>
    <w:rsid w:val="00093FC0"/>
    <w:rsid w:val="000A3B8A"/>
    <w:rsid w:val="000A4F67"/>
    <w:rsid w:val="000B4DCF"/>
    <w:rsid w:val="000B54B6"/>
    <w:rsid w:val="000B5C15"/>
    <w:rsid w:val="000C78C3"/>
    <w:rsid w:val="000C7A6E"/>
    <w:rsid w:val="000D079F"/>
    <w:rsid w:val="000D6345"/>
    <w:rsid w:val="000D77E3"/>
    <w:rsid w:val="000E0BAF"/>
    <w:rsid w:val="000E2AAA"/>
    <w:rsid w:val="000E390C"/>
    <w:rsid w:val="000E7DF0"/>
    <w:rsid w:val="000F4758"/>
    <w:rsid w:val="000F79D0"/>
    <w:rsid w:val="00104CFB"/>
    <w:rsid w:val="00107A07"/>
    <w:rsid w:val="00114F80"/>
    <w:rsid w:val="00134002"/>
    <w:rsid w:val="00137A61"/>
    <w:rsid w:val="00140130"/>
    <w:rsid w:val="00142B12"/>
    <w:rsid w:val="001467C8"/>
    <w:rsid w:val="00155835"/>
    <w:rsid w:val="001609F2"/>
    <w:rsid w:val="00165678"/>
    <w:rsid w:val="00172109"/>
    <w:rsid w:val="001733A5"/>
    <w:rsid w:val="001931B0"/>
    <w:rsid w:val="001B7BFE"/>
    <w:rsid w:val="001D4A28"/>
    <w:rsid w:val="001D68C0"/>
    <w:rsid w:val="001D7B38"/>
    <w:rsid w:val="001F50D1"/>
    <w:rsid w:val="0020337F"/>
    <w:rsid w:val="00204D03"/>
    <w:rsid w:val="0021339F"/>
    <w:rsid w:val="0021687D"/>
    <w:rsid w:val="002200A3"/>
    <w:rsid w:val="00220B46"/>
    <w:rsid w:val="00220DCF"/>
    <w:rsid w:val="00221F40"/>
    <w:rsid w:val="00224D25"/>
    <w:rsid w:val="00230D52"/>
    <w:rsid w:val="0023112B"/>
    <w:rsid w:val="00235C15"/>
    <w:rsid w:val="00241839"/>
    <w:rsid w:val="002513A3"/>
    <w:rsid w:val="00256FFB"/>
    <w:rsid w:val="00265806"/>
    <w:rsid w:val="00292AD9"/>
    <w:rsid w:val="002A0C3F"/>
    <w:rsid w:val="002A4A3D"/>
    <w:rsid w:val="002A7422"/>
    <w:rsid w:val="002B6F89"/>
    <w:rsid w:val="002C33F1"/>
    <w:rsid w:val="002C7C79"/>
    <w:rsid w:val="002D47CC"/>
    <w:rsid w:val="002E4680"/>
    <w:rsid w:val="002F0976"/>
    <w:rsid w:val="002F2B06"/>
    <w:rsid w:val="002F567E"/>
    <w:rsid w:val="00323532"/>
    <w:rsid w:val="003275B3"/>
    <w:rsid w:val="0033298E"/>
    <w:rsid w:val="003359EE"/>
    <w:rsid w:val="003468A0"/>
    <w:rsid w:val="003500A1"/>
    <w:rsid w:val="00363CE6"/>
    <w:rsid w:val="00373033"/>
    <w:rsid w:val="00373D73"/>
    <w:rsid w:val="00376E70"/>
    <w:rsid w:val="00380F08"/>
    <w:rsid w:val="003816BA"/>
    <w:rsid w:val="00381A5E"/>
    <w:rsid w:val="00394880"/>
    <w:rsid w:val="00395796"/>
    <w:rsid w:val="003974EF"/>
    <w:rsid w:val="003A21D1"/>
    <w:rsid w:val="003A625C"/>
    <w:rsid w:val="003B30B0"/>
    <w:rsid w:val="003B39B3"/>
    <w:rsid w:val="003C0356"/>
    <w:rsid w:val="003D47D7"/>
    <w:rsid w:val="003D58CB"/>
    <w:rsid w:val="003D7433"/>
    <w:rsid w:val="003E55BA"/>
    <w:rsid w:val="003E78DE"/>
    <w:rsid w:val="003F443A"/>
    <w:rsid w:val="0040603A"/>
    <w:rsid w:val="004122BF"/>
    <w:rsid w:val="00412BE8"/>
    <w:rsid w:val="00412DA6"/>
    <w:rsid w:val="004147DB"/>
    <w:rsid w:val="00414E15"/>
    <w:rsid w:val="004227BC"/>
    <w:rsid w:val="00425C6D"/>
    <w:rsid w:val="0043200A"/>
    <w:rsid w:val="00443FA7"/>
    <w:rsid w:val="00447082"/>
    <w:rsid w:val="004524A6"/>
    <w:rsid w:val="00467ADC"/>
    <w:rsid w:val="00475956"/>
    <w:rsid w:val="00497114"/>
    <w:rsid w:val="004A2673"/>
    <w:rsid w:val="004A33AB"/>
    <w:rsid w:val="004B6CA4"/>
    <w:rsid w:val="004B76B2"/>
    <w:rsid w:val="004C4FC1"/>
    <w:rsid w:val="004C5045"/>
    <w:rsid w:val="004D116A"/>
    <w:rsid w:val="004D1354"/>
    <w:rsid w:val="004F143D"/>
    <w:rsid w:val="004F552A"/>
    <w:rsid w:val="004F599E"/>
    <w:rsid w:val="00506ED1"/>
    <w:rsid w:val="005177FE"/>
    <w:rsid w:val="005221FF"/>
    <w:rsid w:val="0052712D"/>
    <w:rsid w:val="00555654"/>
    <w:rsid w:val="005563CD"/>
    <w:rsid w:val="00557EDD"/>
    <w:rsid w:val="0056269D"/>
    <w:rsid w:val="005647E6"/>
    <w:rsid w:val="00572581"/>
    <w:rsid w:val="00574FA6"/>
    <w:rsid w:val="00587165"/>
    <w:rsid w:val="005A58F2"/>
    <w:rsid w:val="005A75A7"/>
    <w:rsid w:val="005D10DA"/>
    <w:rsid w:val="005E0626"/>
    <w:rsid w:val="005F41D3"/>
    <w:rsid w:val="005F448E"/>
    <w:rsid w:val="005F5789"/>
    <w:rsid w:val="006060C4"/>
    <w:rsid w:val="0062226F"/>
    <w:rsid w:val="006237D4"/>
    <w:rsid w:val="00633285"/>
    <w:rsid w:val="00640E2C"/>
    <w:rsid w:val="00643229"/>
    <w:rsid w:val="0064476C"/>
    <w:rsid w:val="0064646C"/>
    <w:rsid w:val="00646DDE"/>
    <w:rsid w:val="006504CD"/>
    <w:rsid w:val="00651CF6"/>
    <w:rsid w:val="006538D9"/>
    <w:rsid w:val="00655892"/>
    <w:rsid w:val="00661EF8"/>
    <w:rsid w:val="0066314A"/>
    <w:rsid w:val="00664984"/>
    <w:rsid w:val="00672705"/>
    <w:rsid w:val="00685687"/>
    <w:rsid w:val="006A0CB3"/>
    <w:rsid w:val="006C4263"/>
    <w:rsid w:val="006C6009"/>
    <w:rsid w:val="006C6757"/>
    <w:rsid w:val="006C6B55"/>
    <w:rsid w:val="006D27A1"/>
    <w:rsid w:val="006D7CF3"/>
    <w:rsid w:val="006E4968"/>
    <w:rsid w:val="006F5EEA"/>
    <w:rsid w:val="007035D2"/>
    <w:rsid w:val="00703D3D"/>
    <w:rsid w:val="0070747A"/>
    <w:rsid w:val="0071394F"/>
    <w:rsid w:val="00716869"/>
    <w:rsid w:val="00716D64"/>
    <w:rsid w:val="00723C53"/>
    <w:rsid w:val="00735775"/>
    <w:rsid w:val="007409E3"/>
    <w:rsid w:val="00755784"/>
    <w:rsid w:val="00760707"/>
    <w:rsid w:val="00770131"/>
    <w:rsid w:val="007718AA"/>
    <w:rsid w:val="007758AD"/>
    <w:rsid w:val="007835D4"/>
    <w:rsid w:val="007866B3"/>
    <w:rsid w:val="00791415"/>
    <w:rsid w:val="00795BDC"/>
    <w:rsid w:val="00796BAF"/>
    <w:rsid w:val="007A3F9F"/>
    <w:rsid w:val="007C5720"/>
    <w:rsid w:val="007E3C72"/>
    <w:rsid w:val="007E5A71"/>
    <w:rsid w:val="007F46D0"/>
    <w:rsid w:val="007F575E"/>
    <w:rsid w:val="008002E1"/>
    <w:rsid w:val="008036B8"/>
    <w:rsid w:val="00813276"/>
    <w:rsid w:val="00820AF1"/>
    <w:rsid w:val="00827F83"/>
    <w:rsid w:val="0083084F"/>
    <w:rsid w:val="00831EC5"/>
    <w:rsid w:val="00844359"/>
    <w:rsid w:val="008449B5"/>
    <w:rsid w:val="008573B2"/>
    <w:rsid w:val="00866180"/>
    <w:rsid w:val="008807BF"/>
    <w:rsid w:val="00880A75"/>
    <w:rsid w:val="0088731F"/>
    <w:rsid w:val="008900D7"/>
    <w:rsid w:val="0089013B"/>
    <w:rsid w:val="00890446"/>
    <w:rsid w:val="008A4DE5"/>
    <w:rsid w:val="008A73DF"/>
    <w:rsid w:val="008B2DAC"/>
    <w:rsid w:val="008C4B68"/>
    <w:rsid w:val="008D02AE"/>
    <w:rsid w:val="008E030A"/>
    <w:rsid w:val="008E1691"/>
    <w:rsid w:val="008F5819"/>
    <w:rsid w:val="008F7F36"/>
    <w:rsid w:val="0090243F"/>
    <w:rsid w:val="00902A16"/>
    <w:rsid w:val="00905E01"/>
    <w:rsid w:val="00910D84"/>
    <w:rsid w:val="00917B5C"/>
    <w:rsid w:val="0092191E"/>
    <w:rsid w:val="00925E91"/>
    <w:rsid w:val="0093773D"/>
    <w:rsid w:val="00940B96"/>
    <w:rsid w:val="00946E65"/>
    <w:rsid w:val="00961C9F"/>
    <w:rsid w:val="00962FEC"/>
    <w:rsid w:val="00965703"/>
    <w:rsid w:val="00965876"/>
    <w:rsid w:val="0096632D"/>
    <w:rsid w:val="00966A85"/>
    <w:rsid w:val="009702A2"/>
    <w:rsid w:val="009732CC"/>
    <w:rsid w:val="00973881"/>
    <w:rsid w:val="009906C7"/>
    <w:rsid w:val="00996427"/>
    <w:rsid w:val="009A033F"/>
    <w:rsid w:val="009A3941"/>
    <w:rsid w:val="009A6973"/>
    <w:rsid w:val="009B57B4"/>
    <w:rsid w:val="009C69F5"/>
    <w:rsid w:val="009E1695"/>
    <w:rsid w:val="009E4242"/>
    <w:rsid w:val="009F3E27"/>
    <w:rsid w:val="00A07676"/>
    <w:rsid w:val="00A133F5"/>
    <w:rsid w:val="00A357E2"/>
    <w:rsid w:val="00A51F67"/>
    <w:rsid w:val="00A54C6F"/>
    <w:rsid w:val="00A62B8B"/>
    <w:rsid w:val="00A662DA"/>
    <w:rsid w:val="00A72F45"/>
    <w:rsid w:val="00A76BBD"/>
    <w:rsid w:val="00A821E8"/>
    <w:rsid w:val="00A857C0"/>
    <w:rsid w:val="00A86A08"/>
    <w:rsid w:val="00AB2F9B"/>
    <w:rsid w:val="00AB3A42"/>
    <w:rsid w:val="00AC57C5"/>
    <w:rsid w:val="00AC6F4A"/>
    <w:rsid w:val="00AD252E"/>
    <w:rsid w:val="00AD3293"/>
    <w:rsid w:val="00AE1D40"/>
    <w:rsid w:val="00AE5645"/>
    <w:rsid w:val="00AF0452"/>
    <w:rsid w:val="00AF40F0"/>
    <w:rsid w:val="00B069DA"/>
    <w:rsid w:val="00B11E16"/>
    <w:rsid w:val="00B166F5"/>
    <w:rsid w:val="00B220D9"/>
    <w:rsid w:val="00B3795F"/>
    <w:rsid w:val="00B4275D"/>
    <w:rsid w:val="00B45036"/>
    <w:rsid w:val="00B47CB9"/>
    <w:rsid w:val="00B548BD"/>
    <w:rsid w:val="00B6406A"/>
    <w:rsid w:val="00B74CD4"/>
    <w:rsid w:val="00B7740A"/>
    <w:rsid w:val="00BA3F8F"/>
    <w:rsid w:val="00BA6CF2"/>
    <w:rsid w:val="00BB4D2E"/>
    <w:rsid w:val="00BC20DE"/>
    <w:rsid w:val="00BC47CF"/>
    <w:rsid w:val="00BC7891"/>
    <w:rsid w:val="00BE08C2"/>
    <w:rsid w:val="00BE1EEA"/>
    <w:rsid w:val="00BE41ED"/>
    <w:rsid w:val="00BE42ED"/>
    <w:rsid w:val="00C044F5"/>
    <w:rsid w:val="00C06F56"/>
    <w:rsid w:val="00C11D57"/>
    <w:rsid w:val="00C26868"/>
    <w:rsid w:val="00C53DB5"/>
    <w:rsid w:val="00C54BAB"/>
    <w:rsid w:val="00C57BAE"/>
    <w:rsid w:val="00C6076F"/>
    <w:rsid w:val="00C616C9"/>
    <w:rsid w:val="00C70A99"/>
    <w:rsid w:val="00C74EF1"/>
    <w:rsid w:val="00C9001B"/>
    <w:rsid w:val="00C9516B"/>
    <w:rsid w:val="00CA08FC"/>
    <w:rsid w:val="00CA4369"/>
    <w:rsid w:val="00CA7477"/>
    <w:rsid w:val="00CC1F0F"/>
    <w:rsid w:val="00CC29CD"/>
    <w:rsid w:val="00CC6137"/>
    <w:rsid w:val="00CC6BBE"/>
    <w:rsid w:val="00CD63D8"/>
    <w:rsid w:val="00CE55A0"/>
    <w:rsid w:val="00CE5F16"/>
    <w:rsid w:val="00CF10B5"/>
    <w:rsid w:val="00CF4B31"/>
    <w:rsid w:val="00D016F9"/>
    <w:rsid w:val="00D0241D"/>
    <w:rsid w:val="00D02E6C"/>
    <w:rsid w:val="00D06346"/>
    <w:rsid w:val="00D1005A"/>
    <w:rsid w:val="00D222BD"/>
    <w:rsid w:val="00D27B41"/>
    <w:rsid w:val="00D3419A"/>
    <w:rsid w:val="00D52A02"/>
    <w:rsid w:val="00D55C88"/>
    <w:rsid w:val="00D57507"/>
    <w:rsid w:val="00D65CA6"/>
    <w:rsid w:val="00D90652"/>
    <w:rsid w:val="00DA1395"/>
    <w:rsid w:val="00DA4E91"/>
    <w:rsid w:val="00DB730D"/>
    <w:rsid w:val="00DC2502"/>
    <w:rsid w:val="00DC2E48"/>
    <w:rsid w:val="00DC6820"/>
    <w:rsid w:val="00DD23A4"/>
    <w:rsid w:val="00DD4BF4"/>
    <w:rsid w:val="00DD6AD6"/>
    <w:rsid w:val="00DE07AC"/>
    <w:rsid w:val="00DE53D7"/>
    <w:rsid w:val="00DE63B1"/>
    <w:rsid w:val="00DF4C8A"/>
    <w:rsid w:val="00E01780"/>
    <w:rsid w:val="00E04FE5"/>
    <w:rsid w:val="00E11E69"/>
    <w:rsid w:val="00E233B3"/>
    <w:rsid w:val="00E2390E"/>
    <w:rsid w:val="00E25D31"/>
    <w:rsid w:val="00E26258"/>
    <w:rsid w:val="00E31F18"/>
    <w:rsid w:val="00E336E2"/>
    <w:rsid w:val="00E410B4"/>
    <w:rsid w:val="00E45F4C"/>
    <w:rsid w:val="00E56610"/>
    <w:rsid w:val="00E57397"/>
    <w:rsid w:val="00E624E2"/>
    <w:rsid w:val="00E81FFB"/>
    <w:rsid w:val="00E82F1D"/>
    <w:rsid w:val="00E84D26"/>
    <w:rsid w:val="00E853A8"/>
    <w:rsid w:val="00EA7BEF"/>
    <w:rsid w:val="00EB0538"/>
    <w:rsid w:val="00EB598A"/>
    <w:rsid w:val="00EB62A8"/>
    <w:rsid w:val="00EB6AF4"/>
    <w:rsid w:val="00EC29A3"/>
    <w:rsid w:val="00ED0A72"/>
    <w:rsid w:val="00ED1C23"/>
    <w:rsid w:val="00ED2F09"/>
    <w:rsid w:val="00ED77FE"/>
    <w:rsid w:val="00EE0824"/>
    <w:rsid w:val="00EE7328"/>
    <w:rsid w:val="00EF0BD2"/>
    <w:rsid w:val="00EF1B36"/>
    <w:rsid w:val="00EF40AE"/>
    <w:rsid w:val="00F079EC"/>
    <w:rsid w:val="00F11E1C"/>
    <w:rsid w:val="00F162CE"/>
    <w:rsid w:val="00F277A5"/>
    <w:rsid w:val="00F34A52"/>
    <w:rsid w:val="00F43FEC"/>
    <w:rsid w:val="00F45311"/>
    <w:rsid w:val="00F46CA9"/>
    <w:rsid w:val="00F557AF"/>
    <w:rsid w:val="00F73079"/>
    <w:rsid w:val="00F80CAB"/>
    <w:rsid w:val="00F879E2"/>
    <w:rsid w:val="00F963C2"/>
    <w:rsid w:val="00FC31A0"/>
    <w:rsid w:val="00FD2FA7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2270"/>
  <w15:docId w15:val="{42A9EC6F-BB43-42F3-8E59-D3FCAC2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B5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80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F475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F4758"/>
    <w:pPr>
      <w:tabs>
        <w:tab w:val="left" w:pos="360"/>
      </w:tabs>
      <w:suppressAutoHyphens/>
      <w:spacing w:after="0" w:line="312" w:lineRule="auto"/>
      <w:jc w:val="both"/>
    </w:pPr>
    <w:rPr>
      <w:rFonts w:ascii="Arial" w:eastAsia="Times New Roman" w:hAnsi="Arial" w:cs="Arial"/>
      <w:spacing w:val="-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4758"/>
    <w:rPr>
      <w:rFonts w:ascii="Arial" w:eastAsia="Times New Roman" w:hAnsi="Arial" w:cs="Arial"/>
      <w:spacing w:val="-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E91"/>
  </w:style>
  <w:style w:type="paragraph" w:styleId="Stopka">
    <w:name w:val="footer"/>
    <w:basedOn w:val="Normalny"/>
    <w:link w:val="StopkaZnak"/>
    <w:uiPriority w:val="99"/>
    <w:unhideWhenUsed/>
    <w:rsid w:val="00DA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E91"/>
  </w:style>
  <w:style w:type="paragraph" w:styleId="Tekstdymka">
    <w:name w:val="Balloon Text"/>
    <w:basedOn w:val="Normalny"/>
    <w:link w:val="TekstdymkaZnak"/>
    <w:uiPriority w:val="99"/>
    <w:semiHidden/>
    <w:unhideWhenUsed/>
    <w:rsid w:val="00BA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F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7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7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7D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E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E1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E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42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brpo.gov.pl/wniosek_dostepnos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722F-AC21-433C-8251-64683EA0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2882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ZPK</cp:lastModifiedBy>
  <cp:revision>4</cp:revision>
  <cp:lastPrinted>2024-07-29T09:44:00Z</cp:lastPrinted>
  <dcterms:created xsi:type="dcterms:W3CDTF">2024-07-29T09:44:00Z</dcterms:created>
  <dcterms:modified xsi:type="dcterms:W3CDTF">2024-07-29T09:48:00Z</dcterms:modified>
</cp:coreProperties>
</file>