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165C87" w14:textId="77777777" w:rsidR="00431183" w:rsidRDefault="00431183" w:rsidP="005E12AB">
      <w:pPr>
        <w:rPr>
          <w:sz w:val="18"/>
          <w:szCs w:val="18"/>
        </w:rPr>
      </w:pPr>
    </w:p>
    <w:p w14:paraId="566F2D3A" w14:textId="6D27C5E4" w:rsidR="00CF33CC" w:rsidRDefault="00355EA1" w:rsidP="00CF33CC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</w:rPr>
        <w:t>PROJEKTOWANE POSTANOWIENIA UMOWNE</w:t>
      </w:r>
    </w:p>
    <w:p w14:paraId="0887F746" w14:textId="6B14C2E9" w:rsidR="00D9714C" w:rsidRPr="00D9714C" w:rsidRDefault="00DE30B1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UMOWA ZLECENIA</w:t>
      </w:r>
    </w:p>
    <w:p w14:paraId="6325E948" w14:textId="38A77AE5" w:rsidR="00D9714C" w:rsidRPr="00D9714C" w:rsidRDefault="00DE30B1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NR ..........................</w:t>
      </w:r>
    </w:p>
    <w:p w14:paraId="4073597B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i/>
          <w:iCs/>
          <w:color w:val="000000"/>
          <w:kern w:val="0"/>
          <w:sz w:val="24"/>
          <w:szCs w:val="24"/>
          <w:lang w:eastAsia="pl-PL"/>
        </w:rPr>
        <w:t>(z przedsiębiorcą niebędącym osobą fizyczną)</w:t>
      </w:r>
    </w:p>
    <w:p w14:paraId="243C93DC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i/>
          <w:iCs/>
          <w:color w:val="000000"/>
          <w:kern w:val="0"/>
          <w:sz w:val="24"/>
          <w:szCs w:val="24"/>
          <w:lang w:eastAsia="pl-PL"/>
        </w:rPr>
        <w:t> </w:t>
      </w:r>
    </w:p>
    <w:p w14:paraId="43012009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zawarta w dniu.............. w ................... zgodnie z przepisami ustawy z dnia 11 września 2019 r. Prawo zamówień publicznych (Dz.U. z 2024 r. poz. 1320 z </w:t>
      </w:r>
      <w:proofErr w:type="spell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późń</w:t>
      </w:r>
      <w:proofErr w:type="spell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 zm.), w trybie art. …………*)</w:t>
      </w:r>
    </w:p>
    <w:p w14:paraId="1D36CD31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A6A950F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pomiędzy:</w:t>
      </w:r>
    </w:p>
    <w:p w14:paraId="45E54C7F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8B47B22" w14:textId="4F09F07B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Województwem Śląskim - Zespołem Parków Krajobrazowych Województwa Śląskiego </w:t>
      </w:r>
      <w:r w:rsidR="000269F6">
        <w:rPr>
          <w:rFonts w:eastAsia="Times New Roman"/>
          <w:color w:val="000000"/>
          <w:kern w:val="0"/>
          <w:sz w:val="24"/>
          <w:szCs w:val="24"/>
          <w:lang w:eastAsia="pl-PL"/>
        </w:rPr>
        <w:t>w Katowicach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 siedzibą w Będzinie przy ul. Krasickiego 25, reprezentowanym przez</w:t>
      </w:r>
    </w:p>
    <w:p w14:paraId="0EE47669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 ……………………………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- Dyrektora ZPKWŚ działającą na podstawie pełnomocnictwa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.z dnia…………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., </w:t>
      </w:r>
    </w:p>
    <w:p w14:paraId="6D9F5051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przy kontrasygnacie Głównej Księgowej ZPKWŚ - ……………………………………………</w:t>
      </w:r>
    </w:p>
    <w:p w14:paraId="13D919C8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zwanym dalej Zleceniodawcą</w:t>
      </w:r>
    </w:p>
    <w:p w14:paraId="0ABEC5EE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3BBFEBF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a </w:t>
      </w:r>
    </w:p>
    <w:p w14:paraId="6E28C392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…………………………………. z siedzibą w ………………………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…….,  ul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wpisaną do Krajowego Rejestru Przedsiębiorców prowadzonego przez Sąd Rejonowy w …………………………Wydział Gospodarczy Krajowego Rejestru Sądowego pod nr KRS……………… NIP ……………………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., REGON……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 reprezentowaną przez:</w:t>
      </w:r>
    </w:p>
    <w:p w14:paraId="2CE39E3E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1. …………………………………. – Prezesa Zarządu /Członka Zarządu/Wspólnika/prokurenta/pełnomocnika na podstawie pełnomocnictwa z dnia ………………….</w:t>
      </w:r>
    </w:p>
    <w:p w14:paraId="333A8113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2. …………………………………. – Prezesa Zarządu /Członka Zarządu/Wspólnika/prokurenta/pełnomocnika na podstawie pełnomocnictwa z dnia …………………. *)</w:t>
      </w:r>
    </w:p>
    <w:p w14:paraId="6676737E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9398E73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zwaną dalej Zleceniobiorcą*, </w:t>
      </w:r>
    </w:p>
    <w:p w14:paraId="601ABE46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D025DDD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Zleceniodawca i Zleceniobiorca w dalszej części umowy zwani są łącznie Stronami</w:t>
      </w:r>
    </w:p>
    <w:p w14:paraId="5ED7F0B4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D3A0854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o następującej treści:</w:t>
      </w:r>
    </w:p>
    <w:p w14:paraId="565E374F" w14:textId="77777777" w:rsidR="00D9714C" w:rsidRPr="00D9714C" w:rsidRDefault="00D9714C" w:rsidP="00D9714C">
      <w:pPr>
        <w:spacing w:after="24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B134145" w14:textId="77777777" w:rsidR="00DB5D5E" w:rsidRDefault="00D9714C" w:rsidP="00DB5D5E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</w:t>
      </w:r>
    </w:p>
    <w:p w14:paraId="08BBB18B" w14:textId="0DFC14BC" w:rsidR="00D9714C" w:rsidRPr="00DB5D5E" w:rsidRDefault="00D9714C" w:rsidP="003263B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Zleceniodawca zleca, a Zleceniobiorca przyjmuje do realizacji zlecenie polegające na </w:t>
      </w:r>
      <w:r w:rsidR="002751D5">
        <w:rPr>
          <w:rFonts w:eastAsia="Times New Roman"/>
          <w:color w:val="000000"/>
          <w:kern w:val="0"/>
          <w:sz w:val="24"/>
          <w:szCs w:val="24"/>
          <w:lang w:eastAsia="pl-PL"/>
        </w:rPr>
        <w:t>wymianie</w:t>
      </w:r>
      <w:r w:rsidR="00E85C26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dwóch</w:t>
      </w:r>
      <w:r w:rsidR="002751D5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bram garażow</w:t>
      </w:r>
      <w:r w:rsidR="00E85C26">
        <w:rPr>
          <w:rFonts w:eastAsia="Times New Roman"/>
          <w:color w:val="000000"/>
          <w:kern w:val="0"/>
          <w:sz w:val="24"/>
          <w:szCs w:val="24"/>
          <w:lang w:eastAsia="pl-PL"/>
        </w:rPr>
        <w:t>ych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, zwane dalej przedmiotem umowy.</w:t>
      </w:r>
    </w:p>
    <w:p w14:paraId="2396E3F6" w14:textId="59F66955" w:rsidR="00D9714C" w:rsidRPr="00DB5D5E" w:rsidRDefault="00D9714C" w:rsidP="003263B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Szczegółowy zakres oraz zasady wykonania przedmiotu umowy określa</w:t>
      </w:r>
      <w:r w:rsidR="000269F6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załącznik nr </w:t>
      </w:r>
      <w:r w:rsidR="00636C21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1</w:t>
      </w:r>
      <w:r w:rsidR="00636C21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636C21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do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niniejszej umowy, stanowiący jej integralną część.</w:t>
      </w:r>
      <w:r w:rsidR="007B0942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Integralną część umowy stanowi oferta Wykonawcy, będąca załącznikiem nr 2.</w:t>
      </w:r>
    </w:p>
    <w:p w14:paraId="6EB40C43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C475384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2</w:t>
      </w:r>
    </w:p>
    <w:p w14:paraId="275B9518" w14:textId="77777777" w:rsidR="00D9714C" w:rsidRPr="00D9714C" w:rsidRDefault="00D9714C" w:rsidP="003263B0">
      <w:pPr>
        <w:numPr>
          <w:ilvl w:val="0"/>
          <w:numId w:val="1"/>
        </w:numPr>
        <w:tabs>
          <w:tab w:val="clear" w:pos="720"/>
        </w:tabs>
        <w:spacing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Zleceniobiorca oświadcza, że:</w:t>
      </w:r>
    </w:p>
    <w:p w14:paraId="7F737EA6" w14:textId="77777777" w:rsidR="00D9714C" w:rsidRPr="00D9714C" w:rsidRDefault="00D9714C" w:rsidP="003263B0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993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>spełnia wszelkie wymagane przepisami prawa przesłanki, w tym posiada odpowiednie dokumenty uprawniające go do wykonywania przedmiotu umowy,</w:t>
      </w:r>
    </w:p>
    <w:p w14:paraId="3991391B" w14:textId="77777777" w:rsidR="00276E34" w:rsidRDefault="00D9714C" w:rsidP="00276E34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993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posiada odpowiednie doświadczenie, wiedzę i strukturę organizacyjną oraz inne środki, potrzebne do rzetelnej i pełnej realizacji przedmiotu umowy,</w:t>
      </w:r>
    </w:p>
    <w:p w14:paraId="66062011" w14:textId="05708F95" w:rsidR="00276E34" w:rsidRPr="00276E34" w:rsidRDefault="00276E34" w:rsidP="00276E34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993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dokonał wizji lokalnej</w:t>
      </w:r>
      <w:r w:rsidRPr="00276E34">
        <w:rPr>
          <w:snapToGrid w:val="0"/>
          <w:color w:val="000000"/>
        </w:rPr>
        <w:t xml:space="preserve"> i </w:t>
      </w:r>
      <w:r>
        <w:rPr>
          <w:snapToGrid w:val="0"/>
          <w:color w:val="000000"/>
        </w:rPr>
        <w:t>zapoznał</w:t>
      </w:r>
      <w:r w:rsidRPr="00276E34">
        <w:rPr>
          <w:snapToGrid w:val="0"/>
          <w:color w:val="000000"/>
        </w:rPr>
        <w:t xml:space="preserve"> się z zakresem prac koniecznych do wykonania </w:t>
      </w:r>
      <w:r>
        <w:rPr>
          <w:snapToGrid w:val="0"/>
          <w:color w:val="000000"/>
        </w:rPr>
        <w:t>i przyjmuje je bez zastrzeżeń.</w:t>
      </w:r>
    </w:p>
    <w:p w14:paraId="6F7793BA" w14:textId="44345249" w:rsidR="00D9714C" w:rsidRPr="00DB5D5E" w:rsidRDefault="00D9714C" w:rsidP="003263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hanging="720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Zleceniobiorca zobowiązuje się do:</w:t>
      </w:r>
    </w:p>
    <w:p w14:paraId="596B4CB1" w14:textId="1A9BDB83" w:rsidR="00D9714C" w:rsidRPr="00D9714C" w:rsidRDefault="00D9714C" w:rsidP="003263B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realizacji przedmiotu umowy w sposób staranny, odpowiadający powszechnie przyjętym standardom i normom technicznym, zgodnie z </w:t>
      </w:r>
      <w:r w:rsidR="00276E34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postanowieniami złożonej oferty oraz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niniejszej umowy, w sposób samodzielny, bez nadzoru i kierownictwa ze strony Zleceniodawcy,</w:t>
      </w:r>
    </w:p>
    <w:p w14:paraId="046A018A" w14:textId="55B9BE0B" w:rsidR="00D9714C" w:rsidRPr="00D9714C" w:rsidRDefault="00D9714C" w:rsidP="003263B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wykonania zamówienia określonego w § 1 ust.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1, w terminie określonym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 w § 4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,</w:t>
      </w:r>
    </w:p>
    <w:p w14:paraId="71C9B970" w14:textId="77777777" w:rsidR="00D9714C" w:rsidRPr="00D9714C" w:rsidRDefault="00D9714C" w:rsidP="003263B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informowania Zleceniodawcy o wszelkich czynnikach mogących negatywnie wpłynąć na realizację przedmiotu umowy, w szczególności na terminową bądź prawidłową realizację przedmiotu umowy, niezwłocznie po ich wystąpieniu,</w:t>
      </w:r>
    </w:p>
    <w:p w14:paraId="62DBE144" w14:textId="5161F726" w:rsidR="00D9714C" w:rsidRPr="00D9714C" w:rsidRDefault="00D9714C" w:rsidP="003263B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udzielania każdorazowo, na żądanie Zleceniodawcy, pełnej informacji na temat stanu realizacji przedmiotu umowy. Zleceniodawca ma prawo do oceny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i kontroli realizacji przedmiotu umowy na każdym etapie. W przypadku zgłoszenia przez Zleceniodawcę zastrzeżeń związanych z wykonywaniem przedmiotu umowy, Zleceniobiorca ma obowiązek skorygowania sposobu realizacji przedmiotu umowy bądź odniesienia się do wnie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sionych zastrzeżeń w terminie 5</w:t>
      </w:r>
      <w:r w:rsidR="002751D5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dni od ich zgłoszenia,</w:t>
      </w:r>
    </w:p>
    <w:p w14:paraId="285DD6FB" w14:textId="365356D4" w:rsidR="00D9714C" w:rsidRPr="002751D5" w:rsidRDefault="00D9714C" w:rsidP="003263B0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zachowania w tajemnicy treści przekazanych mu dokumentów oraz informacji uzyskanych w związku z realizację przedmiotu umowy, zgodnie z powszechnie obowiązującymi przepisami prawa, w tym przepisami szczególnymi w zakresie działa</w:t>
      </w:r>
      <w:r w:rsidR="002751D5">
        <w:rPr>
          <w:rFonts w:eastAsia="Times New Roman"/>
          <w:color w:val="000000"/>
          <w:kern w:val="0"/>
          <w:sz w:val="24"/>
          <w:szCs w:val="24"/>
          <w:lang w:eastAsia="pl-PL"/>
        </w:rPr>
        <w:t>lności gospodarczej,</w:t>
      </w:r>
    </w:p>
    <w:p w14:paraId="5FE52146" w14:textId="3192AC09" w:rsidR="007A7CD1" w:rsidRDefault="007A7CD1" w:rsidP="003263B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zabezpieczenia instalacji, urządzeń, roślinności i obiektów na terenie prac i w ich bezpośrednim otoczeniu, przed ich zniszczeniem lub uszkodzeniem w trakcie realizacji ww. robót,</w:t>
      </w:r>
    </w:p>
    <w:p w14:paraId="743A6666" w14:textId="77777777" w:rsidR="007A7CD1" w:rsidRDefault="007A7CD1" w:rsidP="003263B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zabezpieczenia terenu pod względem bezpieczeństwa osób korzystających z wejścia na teren posesji i do budynków Zleceniodawcy,</w:t>
      </w:r>
    </w:p>
    <w:p w14:paraId="51BC7D5E" w14:textId="73785774" w:rsidR="00803921" w:rsidRPr="00803921" w:rsidRDefault="007A7CD1" w:rsidP="003263B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dbania o porządek na terenie prac oraz utrzymanie teren</w:t>
      </w:r>
      <w:r w:rsidR="00803921">
        <w:rPr>
          <w:rFonts w:asciiTheme="minorHAnsi" w:hAnsiTheme="minorHAnsi" w:cstheme="minorHAnsi"/>
          <w:sz w:val="24"/>
          <w:szCs w:val="24"/>
        </w:rPr>
        <w:t>u w należytym stanie i porządku i przywrócenia stanu poprzedniego miejsca wykonywania zlecenia</w:t>
      </w:r>
    </w:p>
    <w:p w14:paraId="71248C16" w14:textId="06D48DFE" w:rsidR="002751D5" w:rsidRPr="00F22BD7" w:rsidRDefault="002751D5" w:rsidP="003263B0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udzielenia 24 miesięcy gwarancji na wykonane prace.</w:t>
      </w:r>
    </w:p>
    <w:p w14:paraId="330D1687" w14:textId="0CCF46DE" w:rsidR="00D9714C" w:rsidRPr="00DB5D5E" w:rsidRDefault="00D9714C" w:rsidP="003263B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Zleceniobiorca ponosi odpowiedzialność za przedmiot umowy do czasu ostatecznego odbioru przez Zleceniodawcę.</w:t>
      </w:r>
    </w:p>
    <w:p w14:paraId="18260D7D" w14:textId="31182881" w:rsidR="00D9714C" w:rsidRPr="00DB5D5E" w:rsidRDefault="00D9714C" w:rsidP="003263B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Osobą upoważnioną ze strony Zleceniobiorcy do współpracy nad realizacją umowy jest:</w:t>
      </w:r>
    </w:p>
    <w:p w14:paraId="06E04317" w14:textId="77777777" w:rsidR="00D9714C" w:rsidRPr="00D9714C" w:rsidRDefault="00D9714C" w:rsidP="003263B0">
      <w:pPr>
        <w:numPr>
          <w:ilvl w:val="0"/>
          <w:numId w:val="2"/>
        </w:numPr>
        <w:spacing w:after="0" w:line="240" w:lineRule="auto"/>
        <w:ind w:left="709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………………………, e-mail: …………………, tel. …………………….</w:t>
      </w:r>
    </w:p>
    <w:p w14:paraId="487B9B6A" w14:textId="0C005CF4" w:rsidR="00D9714C" w:rsidRPr="00DB5D5E" w:rsidRDefault="00D9714C" w:rsidP="003263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Osobami upoważnionymi ze strony Zleceniodawcy do współpracy nad realizacją umowy są:</w:t>
      </w:r>
    </w:p>
    <w:p w14:paraId="490614A3" w14:textId="77777777" w:rsidR="00D9714C" w:rsidRPr="00D9714C" w:rsidRDefault="00D9714C" w:rsidP="003263B0">
      <w:pPr>
        <w:numPr>
          <w:ilvl w:val="0"/>
          <w:numId w:val="3"/>
        </w:numPr>
        <w:spacing w:after="0" w:line="240" w:lineRule="auto"/>
        <w:ind w:left="709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………………………, e-mail: …………………, tel. …………………….</w:t>
      </w:r>
    </w:p>
    <w:p w14:paraId="095296F9" w14:textId="77777777" w:rsidR="00D9714C" w:rsidRPr="00D9714C" w:rsidRDefault="00D9714C" w:rsidP="003263B0">
      <w:pPr>
        <w:numPr>
          <w:ilvl w:val="0"/>
          <w:numId w:val="3"/>
        </w:numPr>
        <w:spacing w:after="0" w:line="240" w:lineRule="auto"/>
        <w:ind w:left="709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………………………, e-mail: …………………, tel. …………………….</w:t>
      </w:r>
    </w:p>
    <w:p w14:paraId="1B7AD57C" w14:textId="63AF3AF4" w:rsidR="00D9714C" w:rsidRPr="00DB5D5E" w:rsidRDefault="00D9714C" w:rsidP="003263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Osoby wskazane w ust. 4 i 5 są upoważnione przez strony do:</w:t>
      </w:r>
    </w:p>
    <w:p w14:paraId="525CB31D" w14:textId="77777777" w:rsidR="00D9714C" w:rsidRPr="00D9714C" w:rsidRDefault="00D9714C" w:rsidP="003263B0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Podejmowania decyzji i ustaleń w zakresie wykonywania przedmiotu umowy,</w:t>
      </w:r>
    </w:p>
    <w:p w14:paraId="49503ACC" w14:textId="77777777" w:rsidR="00D9714C" w:rsidRPr="00D9714C" w:rsidRDefault="00D9714C" w:rsidP="003263B0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Zgłaszania i odbioru uwag do przedmiotu umowy,</w:t>
      </w:r>
    </w:p>
    <w:p w14:paraId="7A5B4E53" w14:textId="21227022" w:rsidR="00D9714C" w:rsidRPr="00DB5D5E" w:rsidRDefault="00D9714C" w:rsidP="003263B0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Ustalenia oraz podpisy złożone na dokumentach przez osoby wskazane w ust. 4 i 5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są wiążące dla obu stron umowy.</w:t>
      </w:r>
    </w:p>
    <w:p w14:paraId="659D6A0C" w14:textId="329F9D6D" w:rsidR="00D9714C" w:rsidRPr="00B13E07" w:rsidRDefault="00D9714C" w:rsidP="003263B0">
      <w:pPr>
        <w:pStyle w:val="Akapitzlist"/>
        <w:numPr>
          <w:ilvl w:val="0"/>
          <w:numId w:val="1"/>
        </w:numPr>
        <w:tabs>
          <w:tab w:val="clear" w:pos="720"/>
        </w:tabs>
        <w:spacing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>Zmiana osób do kontaktu</w:t>
      </w:r>
      <w:r w:rsidR="00F21645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, o których mowa w </w:t>
      </w:r>
      <w:r w:rsidR="00F21645" w:rsidRPr="007B0942">
        <w:rPr>
          <w:rFonts w:eastAsia="Times New Roman"/>
          <w:bCs/>
          <w:color w:val="000000"/>
          <w:kern w:val="0"/>
          <w:sz w:val="24"/>
          <w:szCs w:val="24"/>
          <w:lang w:eastAsia="pl-PL"/>
        </w:rPr>
        <w:t>§</w:t>
      </w:r>
      <w:r w:rsidR="00F21645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 xml:space="preserve"> </w:t>
      </w:r>
      <w:r w:rsidR="00F21645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2 ust. 4 i 5 oraz </w:t>
      </w:r>
      <w:r w:rsidR="00F21645" w:rsidRPr="00B0004C">
        <w:rPr>
          <w:rFonts w:eastAsia="Times New Roman"/>
          <w:bCs/>
          <w:color w:val="000000"/>
          <w:kern w:val="0"/>
          <w:sz w:val="24"/>
          <w:szCs w:val="24"/>
          <w:lang w:eastAsia="pl-PL"/>
        </w:rPr>
        <w:t>§</w:t>
      </w:r>
      <w:r w:rsidR="00F21645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3 ust. 5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wymaga poinformowania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na piśmie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drugiej strony, nie wymaga natomiast aneksu do umowy</w:t>
      </w:r>
      <w:r w:rsidR="00F21645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62FA2F51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3</w:t>
      </w:r>
    </w:p>
    <w:p w14:paraId="32F611EA" w14:textId="77777777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Za należyte wykonanie przedmiotu umowy, Strony ustalają wynagrodzenie w kwocie 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 złotych brutto (słownie: ……………. zł …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…….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 groszy brutto), zwane dalej wynagrodzeniem </w:t>
      </w:r>
    </w:p>
    <w:p w14:paraId="251A0F88" w14:textId="77777777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Wynagrodzenie zaspokaja wszelkie roszczenia Zleceniobiorcy z tytułu wykonania przedmiotu umowy.</w:t>
      </w:r>
    </w:p>
    <w:p w14:paraId="73D29FDB" w14:textId="77777777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Zapłata nastąpi na rachunek bankowy wskazany przez Zleceniobiorcę, na podstawie wystawionej faktury VAT lub rachunku.</w:t>
      </w:r>
    </w:p>
    <w:p w14:paraId="724B9163" w14:textId="77777777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Faktura VAT bądź rachunek zostanie wystawiona/y w oparciu o podpisany bez zastrzeżeń przez obie Strony protokół potwierdzający wykonanie przedmiotu umowy.</w:t>
      </w:r>
    </w:p>
    <w:p w14:paraId="5815747B" w14:textId="167ECA89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Protokół odbioru przedmiotu umowy zostanie sporządzony przez Zleceniodawcę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i będzie podpisany przez upoważnionych przedstawicieli Zleceniodawcy (tj. </w:t>
      </w:r>
      <w:r w:rsidR="005A35BC">
        <w:rPr>
          <w:rFonts w:eastAsia="Times New Roman"/>
          <w:color w:val="000000"/>
          <w:kern w:val="0"/>
          <w:sz w:val="24"/>
          <w:szCs w:val="24"/>
          <w:lang w:eastAsia="pl-PL"/>
        </w:rPr>
        <w:t>Pracownika Działu Administracyjno-Gospodarczego, Kierownika Działu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Administracyjno- Gospodarczego</w:t>
      </w:r>
      <w:r w:rsidR="006D2960">
        <w:rPr>
          <w:rFonts w:eastAsia="Times New Roman"/>
          <w:color w:val="000000"/>
          <w:kern w:val="0"/>
          <w:sz w:val="24"/>
          <w:szCs w:val="24"/>
          <w:lang w:eastAsia="pl-PL"/>
        </w:rPr>
        <w:t>, upoważniony przedstawiciel Zleceniodawcy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)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i upoważnionych przedstawicieli Zleceniobiorcy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4A2273B7" w14:textId="77777777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Wynagrodzenie Zleceniobiorcy będzie obliczane, fakturowane i płatne w złotych polskich.</w:t>
      </w:r>
    </w:p>
    <w:p w14:paraId="26BE15F0" w14:textId="77777777" w:rsidR="00D9714C" w:rsidRPr="00D9714C" w:rsidRDefault="00D9714C" w:rsidP="003263B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Faktura VAT bądź rachunek zostanie wystawiona/y zgodnie z następującymi danymi Zleceniodawcy:</w:t>
      </w:r>
    </w:p>
    <w:p w14:paraId="655C6596" w14:textId="77777777" w:rsidR="00D9714C" w:rsidRPr="00D9714C" w:rsidRDefault="00D9714C" w:rsidP="00B13E07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Województwo Śląskie Zespół Parków Krajobrazowych Województwa Śląskiego </w:t>
      </w:r>
    </w:p>
    <w:p w14:paraId="24B21DAF" w14:textId="77777777" w:rsidR="00D9714C" w:rsidRPr="00D9714C" w:rsidRDefault="00D9714C" w:rsidP="00B13E07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42-500 Będzin, ul. I. Krasickiego 25</w:t>
      </w:r>
    </w:p>
    <w:p w14:paraId="60299585" w14:textId="77777777" w:rsidR="00D9714C" w:rsidRPr="00D9714C" w:rsidRDefault="00D9714C" w:rsidP="00B13E07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NIP 954-277-00-64</w:t>
      </w:r>
    </w:p>
    <w:p w14:paraId="3659EC14" w14:textId="069D13A1" w:rsidR="00D9714C" w:rsidRPr="00D9714C" w:rsidRDefault="00D9714C" w:rsidP="003263B0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Wynagrodzenie będzie p</w:t>
      </w:r>
      <w:r w:rsidR="00C4392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łatne przelewem w terminie do </w:t>
      </w:r>
      <w:r w:rsidR="00AB1732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14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dni od daty wpływu prawidłowo wystawionej faktury VAT bądź rachunku do Zleceniodawcy. Strony zgodnie przyjmują, że za datę wpływu prawidłowo wystawionej faktury VAT bądź rachunku uznaje się dzień, w którym Zleceniodawca mógł się zapoznać z treścią faktury bądź rachunku. Za dzień zapłaty przyjmuje się dzień obciążenia rachunku bankowego Zleceniodawcy.</w:t>
      </w:r>
    </w:p>
    <w:p w14:paraId="32C29029" w14:textId="7F56B877" w:rsidR="00D9714C" w:rsidRPr="00D9714C" w:rsidRDefault="00D9714C" w:rsidP="003263B0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przypadku błędnie wystawionej faktury/rachunku, termin płatności liczony jest od daty wpływu do Zleceniodawcy dokumentu korygującego.</w:t>
      </w:r>
    </w:p>
    <w:p w14:paraId="6D214703" w14:textId="357505E6" w:rsidR="00D9714C" w:rsidRPr="00D9714C" w:rsidRDefault="00D9714C" w:rsidP="003263B0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razie opóźnienia w zapłacie wynagrodzenia umownego, Zleceniobiorca może domagać się od Zleceniodawcy zapłaty odsetek ustawowych za opóźnienie w transakcjach handlowych.</w:t>
      </w:r>
    </w:p>
    <w:p w14:paraId="280B8FD2" w14:textId="3C3F90ED" w:rsidR="00D9714C" w:rsidRDefault="00D9714C" w:rsidP="003263B0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Zleceniodawca nie wyraża zgody na dokonanie przez Zleceniobiorcę cesji umowy, jej części lub wynikającej z niej wierzytelności.</w:t>
      </w:r>
    </w:p>
    <w:p w14:paraId="6DA7AEE9" w14:textId="77777777" w:rsidR="002B54BE" w:rsidRPr="002B54BE" w:rsidRDefault="002B54BE" w:rsidP="002B54BE">
      <w:pPr>
        <w:pStyle w:val="Akapitzlist"/>
        <w:spacing w:after="0" w:line="240" w:lineRule="auto"/>
        <w:ind w:left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</w:p>
    <w:p w14:paraId="5E994042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4</w:t>
      </w:r>
    </w:p>
    <w:p w14:paraId="3842FD11" w14:textId="08CA0E13" w:rsidR="00D9714C" w:rsidRPr="00D9714C" w:rsidRDefault="00D9714C" w:rsidP="00D9714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1. Strony zgodnie postanawiają, że zlecenie określone w § 1 ust. 1 zostanie wykonane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w okresie od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dnia podpisania umowy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do </w:t>
      </w:r>
      <w:r w:rsidR="00514E84">
        <w:rPr>
          <w:rFonts w:eastAsia="Times New Roman"/>
          <w:color w:val="000000"/>
          <w:kern w:val="0"/>
          <w:sz w:val="24"/>
          <w:szCs w:val="24"/>
          <w:lang w:eastAsia="pl-PL"/>
        </w:rPr>
        <w:t>19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.12.202</w:t>
      </w:r>
      <w:r w:rsidR="00514E84">
        <w:rPr>
          <w:rFonts w:eastAsia="Times New Roman"/>
          <w:color w:val="000000"/>
          <w:kern w:val="0"/>
          <w:sz w:val="24"/>
          <w:szCs w:val="24"/>
          <w:lang w:eastAsia="pl-PL"/>
        </w:rPr>
        <w:t>5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r.</w:t>
      </w:r>
    </w:p>
    <w:p w14:paraId="7CF34DE3" w14:textId="77777777" w:rsidR="00D9714C" w:rsidRPr="00D9714C" w:rsidRDefault="00D9714C" w:rsidP="00D9714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2. Strony zgodnie postanawiają, że odbiór zlecenia określonego w § 1 ust.1 nastąpi na podstawie protokołu odbioru sporządzonego przez upoważnionego przedstawiciela Zleceniodawcy.</w:t>
      </w:r>
    </w:p>
    <w:p w14:paraId="1D000011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5</w:t>
      </w:r>
    </w:p>
    <w:p w14:paraId="240F56BB" w14:textId="43FA4A71" w:rsidR="00D9714C" w:rsidRPr="00D9714C" w:rsidRDefault="00D9714C" w:rsidP="003263B0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Każda ze stron może wypowiedzieć umowę z 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7 dniowym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okresem wypowiedzenia.</w:t>
      </w:r>
    </w:p>
    <w:p w14:paraId="7B7F1381" w14:textId="77777777" w:rsidR="00D9714C" w:rsidRPr="00D9714C" w:rsidRDefault="00D9714C" w:rsidP="003263B0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 ważnych powodów każda ze Stron może wypowiedzieć umowę bez zachowania okresu wypowiedzenia.</w:t>
      </w:r>
    </w:p>
    <w:p w14:paraId="551C3851" w14:textId="58686608" w:rsidR="00D9714C" w:rsidRPr="00D9714C" w:rsidRDefault="00D9714C" w:rsidP="003263B0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>Za ważne powody Strony zgodnie uznają:</w:t>
      </w:r>
      <w:r w:rsidR="00F22BD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upadłość lub rozwiązanie firmy, utratę niezbędnych kwalifikacji</w:t>
      </w:r>
      <w:r w:rsidR="00F22BD7">
        <w:rPr>
          <w:rFonts w:asciiTheme="minorHAnsi" w:hAnsiTheme="minorHAnsi" w:cstheme="minorHAnsi"/>
          <w:sz w:val="24"/>
          <w:szCs w:val="24"/>
        </w:rPr>
        <w:t>, uprawnień do realizacji zlecenia przez Zleceniobiorcę.</w:t>
      </w:r>
    </w:p>
    <w:p w14:paraId="36A97064" w14:textId="77777777" w:rsidR="00D9714C" w:rsidRPr="00D9714C" w:rsidRDefault="00D9714C" w:rsidP="003263B0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Jeżeli Zleceniobiorca wypowie umowę bez ważnego powodu ponosi odpowiedzialność za wynikłą stąd szkodę.</w:t>
      </w:r>
    </w:p>
    <w:p w14:paraId="1D497490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6</w:t>
      </w:r>
    </w:p>
    <w:p w14:paraId="26096FB0" w14:textId="77DEE612" w:rsidR="00D9714C" w:rsidRPr="00D9714C" w:rsidRDefault="00D9714C" w:rsidP="00D9714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Zleceniobiorca nie może powierzyć wykonania zlecenia określonego w § 1 ust. 1 innej osobie bez </w:t>
      </w:r>
      <w:r w:rsidR="00A870B7">
        <w:rPr>
          <w:rFonts w:eastAsia="Times New Roman"/>
          <w:color w:val="000000"/>
          <w:kern w:val="0"/>
          <w:sz w:val="24"/>
          <w:szCs w:val="24"/>
          <w:lang w:eastAsia="pl-PL"/>
        </w:rPr>
        <w:t>u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przedniej zgody Zleceniodawcy wyrażonej na piśmie.</w:t>
      </w:r>
    </w:p>
    <w:p w14:paraId="530E6F54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BD1D2CA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7</w:t>
      </w:r>
    </w:p>
    <w:p w14:paraId="6B907116" w14:textId="00A92572" w:rsidR="00D9714C" w:rsidRPr="00D9714C" w:rsidRDefault="00D9714C" w:rsidP="003263B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Strony postanawiają, że Zleceniobiorca zapłaci na rzecz Zlece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niodawcy karę umowną w 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następujących przypadkach:</w:t>
      </w:r>
    </w:p>
    <w:p w14:paraId="1F4F53CD" w14:textId="77777777" w:rsidR="00D9714C" w:rsidRPr="00D9714C" w:rsidRDefault="00D9714C" w:rsidP="003263B0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 opóźnienie w oddaniu zlecenia w wysokości 1%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wynagrodzenia  brutto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3 ust. 1 umowy za każdy dzień opóźnienia,</w:t>
      </w:r>
    </w:p>
    <w:p w14:paraId="414EAE39" w14:textId="77777777" w:rsidR="00D9714C" w:rsidRPr="00D9714C" w:rsidRDefault="00D9714C" w:rsidP="003263B0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 opóźnienie w usunięciu stwierdzonych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wad  zlecenia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 wysokości 1 %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wynagrodzenia  brutto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3 ust. 1 umowy za każdy dzień opóźnienia liczony od dnia wyznaczonego na usunięcie wad,</w:t>
      </w:r>
    </w:p>
    <w:p w14:paraId="027E96E1" w14:textId="05F23EF4" w:rsidR="00D9714C" w:rsidRPr="00D9714C" w:rsidRDefault="00D9714C" w:rsidP="003263B0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przypadku odstąpien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>ia od umowy przez Zleceniodawc</w:t>
      </w:r>
      <w:r w:rsidR="005A00C9">
        <w:rPr>
          <w:rFonts w:eastAsia="Times New Roman"/>
          <w:color w:val="000000"/>
          <w:kern w:val="0"/>
          <w:sz w:val="24"/>
          <w:szCs w:val="24"/>
          <w:lang w:eastAsia="pl-PL"/>
        </w:rPr>
        <w:t>ę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 prz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yczyn określonych w § 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>8 ust. 2 w wysokości 2</w:t>
      </w:r>
      <w:r w:rsid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0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%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wynagrodzenia  brutto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3 ust. 1 umowy,</w:t>
      </w:r>
    </w:p>
    <w:p w14:paraId="4D6EE4DE" w14:textId="13E903E6" w:rsidR="00D9714C" w:rsidRPr="00D9714C" w:rsidRDefault="00D9714C" w:rsidP="003263B0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przypadku niewykonania zlecenia opisanego w § 1 ust. 1 umowy w terminie</w:t>
      </w:r>
      <w:r w:rsidR="00A870B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określonym w § 4 ust. 1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 wysokości 2</w:t>
      </w:r>
      <w:r w:rsidR="00DB5D5E">
        <w:rPr>
          <w:rFonts w:eastAsia="Times New Roman"/>
          <w:color w:val="000000"/>
          <w:kern w:val="0"/>
          <w:sz w:val="24"/>
          <w:szCs w:val="24"/>
          <w:lang w:eastAsia="pl-PL"/>
        </w:rPr>
        <w:t>0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%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wynagrodzenia  brutto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3 ust. 1 umowy.</w:t>
      </w:r>
    </w:p>
    <w:p w14:paraId="324EFC28" w14:textId="4D0C6D4E" w:rsidR="00D9714C" w:rsidRPr="00D9714C" w:rsidRDefault="00D9714C" w:rsidP="003263B0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Kara umowna za op</w:t>
      </w:r>
      <w:r w:rsidR="00DB5D5E">
        <w:rPr>
          <w:rFonts w:eastAsia="Times New Roman"/>
          <w:color w:val="000000"/>
          <w:kern w:val="0"/>
          <w:sz w:val="24"/>
          <w:szCs w:val="24"/>
          <w:lang w:eastAsia="pl-PL"/>
        </w:rPr>
        <w:t>óźnienie nie może przekroczyć 30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% </w:t>
      </w:r>
      <w:proofErr w:type="gram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wynagrodzenia  brutto</w:t>
      </w:r>
      <w:proofErr w:type="gram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3 ust. 1 umowy.</w:t>
      </w:r>
    </w:p>
    <w:p w14:paraId="10080E37" w14:textId="02E49E10" w:rsidR="00D9714C" w:rsidRPr="002B54BE" w:rsidRDefault="00D9714C" w:rsidP="003263B0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Zastrzeżone kary umowne nie wyłączają możliwości dochodzenia przez Zleceniodawcę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 na zasadach ogólnych odszkodowania przewyższającego wysokość zastrzeżonych kar umownych. </w:t>
      </w:r>
    </w:p>
    <w:p w14:paraId="201606A2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8</w:t>
      </w:r>
    </w:p>
    <w:p w14:paraId="0809469A" w14:textId="1EE42572" w:rsidR="00D9714C" w:rsidRPr="00D9714C" w:rsidRDefault="00D9714C" w:rsidP="003263B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Strony postanawiają, że zarówno Zleceniodawcy, jak i Zleceniobiorcy przysługuje prawo do odstąpienia od umowy w terminie </w:t>
      </w:r>
      <w:r w:rsidR="00F22BD7">
        <w:rPr>
          <w:rFonts w:eastAsia="Times New Roman"/>
          <w:color w:val="000000"/>
          <w:kern w:val="0"/>
          <w:sz w:val="24"/>
          <w:szCs w:val="24"/>
          <w:lang w:eastAsia="pl-PL"/>
        </w:rPr>
        <w:t>7 dni od dnia podpisania umowy.</w:t>
      </w:r>
    </w:p>
    <w:p w14:paraId="66E63BF0" w14:textId="77777777" w:rsidR="00D9714C" w:rsidRPr="00D9714C" w:rsidRDefault="00D9714C" w:rsidP="003263B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Zleceniodawcy przysługuje prawo odstąpienia od umowy, jeżeli Zleceniobiorca nie przystąpił do wykonania umowy bez uzasadnionych przyczyn w terminie 7 dni od dnia podpisania umowy.</w:t>
      </w:r>
    </w:p>
    <w:p w14:paraId="299656A8" w14:textId="77777777" w:rsidR="00D9714C" w:rsidRPr="00D9714C" w:rsidRDefault="00D9714C" w:rsidP="003263B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Zleceniodawcy przysługuje prawo odstąpienia od umowy, jeżeli opóźnienie w wykonaniu zlecenia określonego w § 1 ust. 1 przez Zleceniobiorcę przekroczy 7 dni.</w:t>
      </w:r>
    </w:p>
    <w:p w14:paraId="0787372A" w14:textId="77777777" w:rsidR="00D9714C" w:rsidRPr="00D9714C" w:rsidRDefault="00D9714C" w:rsidP="003263B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Zleceniodawcy przysługuje prawo odstąpienia od umowy, jeżeli opóźnienie w usunięciu zgłoszonych wad zlecenia określonego w § 1 ust. 1 przez Zleceniobiorcę przekroczy 7 dni, liczonych od dnia wyznaczonego na usunięcie wad.</w:t>
      </w:r>
    </w:p>
    <w:p w14:paraId="695BE859" w14:textId="77777777" w:rsidR="00D9714C" w:rsidRPr="00D9714C" w:rsidRDefault="00D9714C" w:rsidP="003263B0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Odstąpienie od umowy wymaga formy pisemnej pod rygorem nieważności.</w:t>
      </w:r>
    </w:p>
    <w:p w14:paraId="05ED90FA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5DF76DA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9</w:t>
      </w:r>
    </w:p>
    <w:p w14:paraId="68DF4D3A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Zleceniobiorca zobowiązuje się do pokrycia wszystkich szkód wynikłych z powodu niewykonania lub nienależytego wykonania zlecenia określonego w § 1ust. 1, względnie szkód wynikłych z powodu zniszczenia lub uszkodzenia powierzonego mu mienia.</w:t>
      </w:r>
    </w:p>
    <w:p w14:paraId="59A2A793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 </w:t>
      </w:r>
    </w:p>
    <w:p w14:paraId="500395C2" w14:textId="42CDE8F8" w:rsidR="00D9714C" w:rsidRPr="00D9714C" w:rsidRDefault="002B54BE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10</w:t>
      </w:r>
    </w:p>
    <w:p w14:paraId="349507C6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>Zleceniobiorca oświadcza, że zna przepisy oraz zasady bezpieczeństwa i higieny obowiązujące przy wykonywaniu czynności wynikających ze zlecenia i oświadcza, że będzie ich przestrzegał, a także oświadcza, że stan jego zdrowia pozwala na wykonanie zlecenia.  </w:t>
      </w:r>
    </w:p>
    <w:p w14:paraId="5457F7AB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DC53290" w14:textId="4F8626B7" w:rsidR="00D9714C" w:rsidRPr="00D9714C" w:rsidRDefault="002B54BE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11</w:t>
      </w:r>
    </w:p>
    <w:p w14:paraId="2131972E" w14:textId="4A3C6FA1" w:rsidR="00D9714C" w:rsidRPr="00DB5D5E" w:rsidRDefault="00D9714C" w:rsidP="003263B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Wszelkie zmiany niniejszej umowy wymagają formy pisemnej pod rygorem nieważności.</w:t>
      </w:r>
    </w:p>
    <w:p w14:paraId="5EE722DD" w14:textId="77777777" w:rsidR="00BB610C" w:rsidRDefault="00D9714C" w:rsidP="003263B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Zmiany umowy nie stanowi zmiana nazw/określeń Stron, siedziby Stron, numerów kont bankowych Stron, jak również osób odpowiedzialnych za nadzór nad realizacją przedmiotu umowy ze strony Zleceniobiorcy oraz przedstawicieli Zleceniodawcy</w:t>
      </w:r>
      <w:r w:rsidR="00100A07">
        <w:rPr>
          <w:rFonts w:eastAsia="Times New Roman"/>
          <w:color w:val="000000"/>
          <w:kern w:val="0"/>
          <w:sz w:val="24"/>
          <w:szCs w:val="24"/>
          <w:lang w:eastAsia="pl-PL"/>
        </w:rPr>
        <w:t>, w tym przypadki Strona zobowiązuję się do pisemnego powiadomienia drugiej Strony.</w:t>
      </w:r>
      <w:bookmarkStart w:id="0" w:name="_Hlk178933348"/>
    </w:p>
    <w:p w14:paraId="0A8C61FD" w14:textId="64315C2A" w:rsidR="00BB610C" w:rsidRPr="00F71479" w:rsidRDefault="00BB610C" w:rsidP="003263B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Zamawiający przewiduje możliwość zmian postanowień Umowy w przypadkach:</w:t>
      </w:r>
    </w:p>
    <w:p w14:paraId="4697E0AE" w14:textId="77777777" w:rsidR="00BB610C" w:rsidRPr="00F71479" w:rsidRDefault="00BB610C" w:rsidP="003263B0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wystąpienia zmiany powszechnie obowiązujących przepisów prawa w zakresie mającym wpływ na realizację Przedmiotu Umowy, chyba że zmiana taka znana była w chwili składania oferty;</w:t>
      </w:r>
    </w:p>
    <w:p w14:paraId="4B934EC6" w14:textId="77777777" w:rsidR="00BB610C" w:rsidRPr="00F71479" w:rsidRDefault="00BB610C" w:rsidP="003263B0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gdy niezbędna jest zmiana sposobu wykonania zobowiązania, o ile zmiana taka jest korzystna dla Zamawiającego, z wyjątkiem sytuacji, gdy zmiana ta ingeruje w treść oferty lub jest istotna, lub o ile zmiana taka jest konieczna w celu prawidłowego wykonania Przedmiotu Umowy;</w:t>
      </w:r>
    </w:p>
    <w:p w14:paraId="6D41DA6B" w14:textId="77777777" w:rsidR="00BB610C" w:rsidRPr="00F71479" w:rsidRDefault="00BB610C" w:rsidP="003263B0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gdy niezbędna jest zmiana terminu realizacji Umowy w przypadku zaistnienia okoliczności lub zdarzeń uniemożliwiających realizację Umowy w wyznaczonym terminie, na które Strony nie miały wpływu;</w:t>
      </w:r>
    </w:p>
    <w:p w14:paraId="77B8E093" w14:textId="04CC227E" w:rsidR="00BB610C" w:rsidRPr="00F71479" w:rsidRDefault="00BB610C" w:rsidP="003263B0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w zakresie zasad płatności wynagrodzenia Wykonawcy w sytuacji, gdy konieczność wprowadzenia zmian wynika z okoliczności, których nie można było przewidzieć w chwili zawarcia Umowy.</w:t>
      </w:r>
      <w:bookmarkEnd w:id="0"/>
    </w:p>
    <w:p w14:paraId="157FD20D" w14:textId="196BED3A" w:rsidR="00D9714C" w:rsidRPr="00DB5D5E" w:rsidRDefault="00D9714C" w:rsidP="003263B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W sprawach nie uregulowanych niniejszą umową mają zastosowanie przepisy kodeksu cywilnego.</w:t>
      </w:r>
    </w:p>
    <w:p w14:paraId="63A9E99A" w14:textId="77777777" w:rsidR="00D9714C" w:rsidRPr="00DB5D5E" w:rsidRDefault="00D9714C" w:rsidP="003263B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Strony zgodnie postanawiają, że będą dążyć do polubownego rozwiązywania ewentualnych sporów mogących powstać na tle wykonywania niniejszej umowy.</w:t>
      </w:r>
    </w:p>
    <w:p w14:paraId="0873B195" w14:textId="672988A6" w:rsidR="00D9714C" w:rsidRPr="00DB5D5E" w:rsidRDefault="00D9714C" w:rsidP="003263B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Ewentualne spory mogące wyniknąć z realizacji niniejszej umowy rozstrzygane </w:t>
      </w:r>
      <w:r w:rsidR="00A825F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będą przez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sąd właściwy dla siedziby Zamawiającego. </w:t>
      </w:r>
    </w:p>
    <w:p w14:paraId="5970658A" w14:textId="77777777" w:rsidR="00D9714C" w:rsidRPr="00D9714C" w:rsidRDefault="00D9714C" w:rsidP="00D9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br/>
      </w:r>
      <w:r w:rsidRPr="00D9714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br/>
      </w:r>
    </w:p>
    <w:p w14:paraId="47F432C1" w14:textId="57E8B07A" w:rsidR="00D9714C" w:rsidRPr="00D9714C" w:rsidRDefault="002B54BE" w:rsidP="00DB5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12</w:t>
      </w:r>
    </w:p>
    <w:p w14:paraId="7E4BE4DC" w14:textId="77777777" w:rsidR="00D9714C" w:rsidRPr="00D9714C" w:rsidRDefault="00D9714C" w:rsidP="00DB5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9F1DFC9" w14:textId="3E9875AC" w:rsidR="00D9714C" w:rsidRPr="00D9714C" w:rsidRDefault="00D9714C" w:rsidP="00DB5D5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Klauzula RODO</w:t>
      </w:r>
    </w:p>
    <w:p w14:paraId="6F22ED18" w14:textId="2A2A7F0D" w:rsidR="00D9714C" w:rsidRPr="00D9714C" w:rsidRDefault="00D9714C" w:rsidP="003263B0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Zgodnie z treścią art. </w:t>
      </w:r>
      <w:r w:rsidR="004821DE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13 Rozporządzenia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Parlamentu Europejskiego i Rady (UE) 2016/679 z 27.04.2016 r. w sprawie ochrony osób fizycznych w związku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dalej RODO – informujemy, że:</w:t>
      </w:r>
    </w:p>
    <w:p w14:paraId="29EEB213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Administratorem Pani/Pana danych osobowych jest: Zespół Parków Krajobrazowych Województwa Śląskiego w Katowicach z siedzibą w Będzinie reprezentowany przez Dyrektora ZPKWŚ, ul. I. Krasickiego 25, 42-500 w Będzinie</w:t>
      </w:r>
    </w:p>
    <w:p w14:paraId="45323C39" w14:textId="4A0F581F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 Inspektorem Ochrony Danych Osobowych można kontaktować się mailowo, pod adresem </w:t>
      </w:r>
      <w:hyperlink r:id="rId7" w:history="1">
        <w:r w:rsidRPr="00D9714C">
          <w:rPr>
            <w:rFonts w:eastAsia="Times New Roman"/>
            <w:color w:val="000000"/>
            <w:kern w:val="0"/>
            <w:sz w:val="24"/>
            <w:szCs w:val="24"/>
            <w:u w:val="single"/>
            <w:lang w:eastAsia="pl-PL"/>
          </w:rPr>
          <w:t>iod@zpk.com.pl</w:t>
        </w:r>
      </w:hyperlink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4821DE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lub pocztą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tradycyjną pod adresem kontaktowy Administratora danych</w:t>
      </w:r>
    </w:p>
    <w:p w14:paraId="333D2ED3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 xml:space="preserve">Pani/Pana dane osobowe przetwarzane są na podstawie art. 6 ust. 1 lit. b, c, f RODO,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w celu związanym z zawarciem umowy </w:t>
      </w:r>
      <w:proofErr w:type="spell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cywilno</w:t>
      </w:r>
      <w:proofErr w:type="spell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–prawnej.</w:t>
      </w:r>
    </w:p>
    <w:p w14:paraId="4D3A1F81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Pani/Pana dane osobowe będą przechowywane w trakcie okresu współpracy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z Zespołem Parków Krajobrazowych Województwa Śląskiego oraz na potrzeby archiwizacji dokumentacji związanej ze współpracą według okresów wskazanych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w przepisach szczegółowych.</w:t>
      </w:r>
    </w:p>
    <w:p w14:paraId="49D7834F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sprzeciwu. </w:t>
      </w:r>
    </w:p>
    <w:p w14:paraId="6BD559AB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RODO. </w:t>
      </w:r>
    </w:p>
    <w:p w14:paraId="72DDEB81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Podanie przez Pana/Panią danych osobowych jest dobrowolne, ale konieczne dla celów związanych z nawiązaniem i przebiegiem współpracy.</w:t>
      </w:r>
    </w:p>
    <w:p w14:paraId="46A0B3C4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Pani/Pana dane nie będą poddawane profilowaniu. Zespół Parków Krajobrazowych Województwa Śląskiego nie będzie przekazywać danych osobowych do państwa trzeciego lub organizacji międzynarodowej. </w:t>
      </w:r>
    </w:p>
    <w:p w14:paraId="1E1D4271" w14:textId="77777777" w:rsidR="00D9714C" w:rsidRPr="00D9714C" w:rsidRDefault="00D9714C" w:rsidP="003263B0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Dane osobowe są przekazywane organom uprawnionym na podstawie przepisów prawa oraz powierzone na podstawie umowy powierzenia oraz osobom upoważnionym do przetwarzania danych.</w:t>
      </w:r>
    </w:p>
    <w:p w14:paraId="638AB387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B163103" w14:textId="3CC3311E" w:rsidR="00D9714C" w:rsidRPr="00D9714C" w:rsidRDefault="002B54BE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13</w:t>
      </w:r>
    </w:p>
    <w:p w14:paraId="7D631A4D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Umowę sporządzono w dwóch jednobrzmiących egzemplarzach, po jednym dla każdej ze stron. </w:t>
      </w:r>
    </w:p>
    <w:p w14:paraId="5DF4F07C" w14:textId="77777777" w:rsidR="00D9714C" w:rsidRPr="00D9714C" w:rsidRDefault="00D9714C" w:rsidP="00D9714C">
      <w:pPr>
        <w:spacing w:after="24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Pr="00D9714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</w:p>
    <w:p w14:paraId="18BAB046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...............................................                                                            ...........................................</w:t>
      </w:r>
    </w:p>
    <w:p w14:paraId="4D091E22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         Zleceniodawca                                                                                     Zleceniobiorca</w:t>
      </w:r>
    </w:p>
    <w:p w14:paraId="6C3224CF" w14:textId="77777777" w:rsidR="0044096E" w:rsidRDefault="0044096E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5F1B50B0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35F358D7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53A405F9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56860170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6DF219AD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BCFE294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13434C9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AD9E7F2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14A42288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7CD795E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4194CF8B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300D85EB" w14:textId="77777777" w:rsidR="0085313E" w:rsidRDefault="0085313E" w:rsidP="007B0942">
      <w:pPr>
        <w:spacing w:after="0" w:line="24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</w:p>
    <w:p w14:paraId="6CEB2CCA" w14:textId="5CD69B37" w:rsidR="007B0942" w:rsidRPr="007B0942" w:rsidRDefault="007B0942" w:rsidP="007B0942">
      <w:pPr>
        <w:spacing w:after="0" w:line="24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  <w:r w:rsidRPr="007B0942">
        <w:rPr>
          <w:rFonts w:eastAsia="Times New Roman" w:cs="Calibri"/>
          <w:kern w:val="0"/>
          <w:sz w:val="20"/>
          <w:szCs w:val="20"/>
          <w:lang w:eastAsia="pl-PL"/>
        </w:rPr>
        <w:lastRenderedPageBreak/>
        <w:t xml:space="preserve">Załącznik nr 1 </w:t>
      </w:r>
    </w:p>
    <w:p w14:paraId="15223B5E" w14:textId="68AF2BB6" w:rsidR="007B0942" w:rsidRDefault="007B0942" w:rsidP="007B0942">
      <w:pPr>
        <w:spacing w:after="0" w:line="24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  <w:r w:rsidRPr="007B0942">
        <w:rPr>
          <w:rFonts w:eastAsia="Times New Roman" w:cs="Calibri"/>
          <w:kern w:val="0"/>
          <w:sz w:val="20"/>
          <w:szCs w:val="20"/>
          <w:lang w:eastAsia="pl-PL"/>
        </w:rPr>
        <w:t>do Umowy nr ……………………</w:t>
      </w:r>
      <w:proofErr w:type="gramStart"/>
      <w:r w:rsidRPr="007B0942">
        <w:rPr>
          <w:rFonts w:eastAsia="Times New Roman" w:cs="Calibri"/>
          <w:kern w:val="0"/>
          <w:sz w:val="20"/>
          <w:szCs w:val="20"/>
          <w:lang w:eastAsia="pl-PL"/>
        </w:rPr>
        <w:t>…….</w:t>
      </w:r>
      <w:proofErr w:type="gramEnd"/>
      <w:r w:rsidRPr="007B0942">
        <w:rPr>
          <w:rFonts w:eastAsia="Times New Roman" w:cs="Calibri"/>
          <w:kern w:val="0"/>
          <w:sz w:val="20"/>
          <w:szCs w:val="20"/>
          <w:lang w:eastAsia="pl-PL"/>
        </w:rPr>
        <w:t>.</w:t>
      </w:r>
    </w:p>
    <w:p w14:paraId="04EAE3A9" w14:textId="77777777" w:rsidR="007B0942" w:rsidRDefault="007B0942" w:rsidP="007B0942">
      <w:pPr>
        <w:spacing w:after="0" w:line="24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</w:p>
    <w:p w14:paraId="3DF0F47E" w14:textId="77777777" w:rsidR="007B0942" w:rsidRDefault="007B0942" w:rsidP="007B0942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9C78887" w14:textId="77777777" w:rsidR="00583CBD" w:rsidRDefault="00583CBD" w:rsidP="00583CB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6CDAC3C" w14:textId="77777777" w:rsidR="00583CBD" w:rsidRDefault="00583CBD" w:rsidP="00583CBD">
      <w:pPr>
        <w:spacing w:after="0" w:line="360" w:lineRule="auto"/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>Wymiana bram garażowych budynku garażu w Biura ZPKWŚ w Będzinie</w:t>
      </w:r>
    </w:p>
    <w:p w14:paraId="4B556A1D" w14:textId="77777777" w:rsidR="00583CBD" w:rsidRDefault="00583CBD" w:rsidP="00583CB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 xml:space="preserve">Przedmiot zamówienia obejmuje demontaż i utylizację istniejących dwóch skrzydłowych bram garażowych (dwuskrzydłowe bramy stalowe o wym. szer. 286 cm, wys. 283 cm), montaż nowych segmentowych bram garażowych z napędem elektrycznym w budynku garażu Biura ZPKWŚ w Będzinie. </w:t>
      </w:r>
    </w:p>
    <w:p w14:paraId="26D4BF2A" w14:textId="77777777" w:rsidR="00583CBD" w:rsidRDefault="00583CBD" w:rsidP="00583CB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4AB685EC" w14:textId="77777777" w:rsidR="00583CBD" w:rsidRPr="00C574DD" w:rsidRDefault="00583CBD" w:rsidP="00583CBD">
      <w:pPr>
        <w:spacing w:after="0" w:line="360" w:lineRule="auto"/>
        <w:rPr>
          <w:rFonts w:eastAsia="Times New Roman" w:cs="Calibri"/>
          <w:kern w:val="0"/>
          <w:sz w:val="24"/>
          <w:szCs w:val="24"/>
          <w:u w:val="single"/>
          <w:lang w:eastAsia="pl-PL"/>
        </w:rPr>
      </w:pPr>
      <w:r w:rsidRPr="00C574DD">
        <w:rPr>
          <w:rFonts w:eastAsia="Times New Roman" w:cs="Calibri"/>
          <w:kern w:val="0"/>
          <w:sz w:val="24"/>
          <w:szCs w:val="24"/>
          <w:u w:val="single"/>
          <w:lang w:eastAsia="pl-PL"/>
        </w:rPr>
        <w:t>Wymagania techniczne:</w:t>
      </w:r>
    </w:p>
    <w:p w14:paraId="573C9C81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Brama garażowa segmentowa 2 szt.</w:t>
      </w:r>
    </w:p>
    <w:p w14:paraId="4B4CDEAC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Panele stalowe o grubości min. 40 mm wykonany z blachy ocynkowanej ogniowo</w:t>
      </w:r>
    </w:p>
    <w:p w14:paraId="5F075635" w14:textId="77777777" w:rsidR="00583CBD" w:rsidRPr="00F25BBF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Wypełnienie: pianka poliuretanowa</w:t>
      </w:r>
    </w:p>
    <w:p w14:paraId="37831468" w14:textId="25066D42" w:rsidR="00583CBD" w:rsidRPr="00E21129" w:rsidRDefault="00583CBD" w:rsidP="00E21129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Kolor: STANDARD – brąz/ciemnobrązowy</w:t>
      </w:r>
      <w:r w:rsidR="00E21129">
        <w:rPr>
          <w:rFonts w:eastAsia="Times New Roman" w:cs="Calibri"/>
          <w:kern w:val="0"/>
          <w:sz w:val="24"/>
          <w:szCs w:val="24"/>
          <w:lang w:eastAsia="pl-PL"/>
        </w:rPr>
        <w:t xml:space="preserve"> (</w:t>
      </w:r>
      <w:r w:rsidR="00E21129" w:rsidRPr="001C3E22">
        <w:rPr>
          <w:rFonts w:eastAsia="Times New Roman" w:cs="Calibri"/>
          <w:kern w:val="0"/>
          <w:sz w:val="24"/>
          <w:szCs w:val="24"/>
          <w:lang w:eastAsia="pl-PL"/>
        </w:rPr>
        <w:t>dopasowany do koloru</w:t>
      </w:r>
      <w:r w:rsidR="00E21129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="00E21129" w:rsidRPr="001C3E22">
        <w:rPr>
          <w:rFonts w:eastAsia="Times New Roman" w:cs="Calibri"/>
          <w:kern w:val="0"/>
          <w:sz w:val="24"/>
          <w:szCs w:val="24"/>
          <w:lang w:eastAsia="pl-PL"/>
        </w:rPr>
        <w:t>istniejącej bramy garażowej kolor podstawowy</w:t>
      </w:r>
      <w:r w:rsidR="00E21129">
        <w:rPr>
          <w:rFonts w:eastAsia="Times New Roman" w:cs="Calibri"/>
          <w:kern w:val="0"/>
          <w:sz w:val="24"/>
          <w:szCs w:val="24"/>
          <w:lang w:eastAsia="pl-PL"/>
        </w:rPr>
        <w:t>:</w:t>
      </w:r>
      <w:r w:rsidR="00E21129" w:rsidRPr="001C3E22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="00E21129">
        <w:rPr>
          <w:rFonts w:eastAsia="Times New Roman" w:cs="Calibri"/>
          <w:kern w:val="0"/>
          <w:sz w:val="24"/>
          <w:szCs w:val="24"/>
          <w:lang w:eastAsia="pl-PL"/>
        </w:rPr>
        <w:t>RAL</w:t>
      </w:r>
      <w:r w:rsidR="00E21129" w:rsidRPr="001C3E22">
        <w:rPr>
          <w:rFonts w:eastAsia="Times New Roman" w:cs="Calibri"/>
          <w:kern w:val="0"/>
          <w:sz w:val="24"/>
          <w:szCs w:val="24"/>
          <w:lang w:eastAsia="pl-PL"/>
        </w:rPr>
        <w:t xml:space="preserve"> 8014</w:t>
      </w:r>
      <w:r w:rsidR="00E21129">
        <w:rPr>
          <w:rFonts w:eastAsia="Times New Roman" w:cs="Calibri"/>
          <w:kern w:val="0"/>
          <w:sz w:val="24"/>
          <w:szCs w:val="24"/>
          <w:lang w:eastAsia="pl-PL"/>
        </w:rPr>
        <w:t>)</w:t>
      </w:r>
    </w:p>
    <w:p w14:paraId="3AB2BBDD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Współczynnik oporu cieplnego max U=1,3 W/m2K</w:t>
      </w:r>
    </w:p>
    <w:p w14:paraId="75DDDE34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Uszczelnienie: STANDARD</w:t>
      </w:r>
    </w:p>
    <w:p w14:paraId="5BA277AF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Hamulec bezpieczeństwa: TAK</w:t>
      </w:r>
    </w:p>
    <w:p w14:paraId="02D66C17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 xml:space="preserve">Właściwości ogniowe: niezapalny min. klasa B </w:t>
      </w:r>
    </w:p>
    <w:p w14:paraId="76FD56F7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Napęd elektryczny wraz z montażem i podłączeniem do instalacji elektrycznej wraz z okablowaniem</w:t>
      </w:r>
    </w:p>
    <w:p w14:paraId="6FFE2CCE" w14:textId="77777777" w:rsidR="00583CBD" w:rsidRPr="00536E36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proofErr w:type="spellStart"/>
      <w:r>
        <w:rPr>
          <w:rFonts w:eastAsia="Times New Roman" w:cs="Calibri"/>
          <w:kern w:val="0"/>
          <w:sz w:val="24"/>
          <w:szCs w:val="24"/>
          <w:lang w:eastAsia="pl-PL"/>
        </w:rPr>
        <w:t>Wysprzęglenie</w:t>
      </w:r>
      <w:proofErr w:type="spellEnd"/>
      <w:r>
        <w:rPr>
          <w:rFonts w:eastAsia="Times New Roman" w:cs="Calibri"/>
          <w:kern w:val="0"/>
          <w:sz w:val="24"/>
          <w:szCs w:val="24"/>
          <w:lang w:eastAsia="pl-PL"/>
        </w:rPr>
        <w:t xml:space="preserve"> z zewnątrz </w:t>
      </w:r>
    </w:p>
    <w:p w14:paraId="0509BAF9" w14:textId="221B79A0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 xml:space="preserve">Sterowanie za pomocą pilota </w:t>
      </w:r>
      <w:r w:rsidR="00AF4837">
        <w:rPr>
          <w:rFonts w:eastAsia="Times New Roman" w:cs="Calibri"/>
          <w:kern w:val="0"/>
          <w:sz w:val="24"/>
          <w:szCs w:val="24"/>
          <w:lang w:eastAsia="pl-PL"/>
        </w:rPr>
        <w:t>(4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szt.)</w:t>
      </w:r>
    </w:p>
    <w:p w14:paraId="615697BB" w14:textId="77777777" w:rsidR="00583CBD" w:rsidRDefault="00583CBD" w:rsidP="00583CBD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Dodatkowe konstrukcje stalowe do montażu bram garażowych</w:t>
      </w:r>
    </w:p>
    <w:p w14:paraId="5207C064" w14:textId="77777777" w:rsidR="00583CBD" w:rsidRDefault="00583CBD" w:rsidP="00583CB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422C8DE8" w14:textId="77777777" w:rsidR="007B0942" w:rsidRPr="007B0942" w:rsidRDefault="007B0942" w:rsidP="007B0942">
      <w:pPr>
        <w:spacing w:after="0" w:line="24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232CD6EF" w14:textId="77777777" w:rsidR="007B0942" w:rsidRPr="001570A2" w:rsidRDefault="007B0942" w:rsidP="007B0942">
      <w:pPr>
        <w:spacing w:after="0" w:line="360" w:lineRule="auto"/>
        <w:jc w:val="right"/>
        <w:rPr>
          <w:rFonts w:eastAsia="Times New Roman" w:cs="Calibri"/>
          <w:kern w:val="0"/>
          <w:sz w:val="24"/>
          <w:szCs w:val="24"/>
          <w:lang w:eastAsia="pl-PL"/>
        </w:rPr>
      </w:pPr>
    </w:p>
    <w:sectPr w:rsidR="007B0942" w:rsidRPr="001570A2" w:rsidSect="005E12AB">
      <w:headerReference w:type="default" r:id="rId8"/>
      <w:footerReference w:type="default" r:id="rId9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560D" w14:textId="77777777" w:rsidR="008054D4" w:rsidRDefault="008054D4" w:rsidP="005E12AB">
      <w:pPr>
        <w:spacing w:after="0" w:line="240" w:lineRule="auto"/>
      </w:pPr>
      <w:r>
        <w:separator/>
      </w:r>
    </w:p>
  </w:endnote>
  <w:endnote w:type="continuationSeparator" w:id="0">
    <w:p w14:paraId="2A7E37BF" w14:textId="77777777" w:rsidR="008054D4" w:rsidRDefault="008054D4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44794"/>
      <w:docPartObj>
        <w:docPartGallery w:val="Page Numbers (Bottom of Page)"/>
        <w:docPartUnique/>
      </w:docPartObj>
    </w:sdtPr>
    <w:sdtContent>
      <w:p w14:paraId="54E0A15C" w14:textId="0502FB8E" w:rsidR="00D9714C" w:rsidRDefault="00D971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513">
          <w:rPr>
            <w:noProof/>
          </w:rPr>
          <w:t>1</w:t>
        </w:r>
        <w:r>
          <w:fldChar w:fldCharType="end"/>
        </w:r>
      </w:p>
    </w:sdtContent>
  </w:sdt>
  <w:p w14:paraId="4CA13E2D" w14:textId="77777777" w:rsidR="00D9714C" w:rsidRDefault="00D97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7FB7" w14:textId="77777777" w:rsidR="008054D4" w:rsidRDefault="008054D4" w:rsidP="005E12AB">
      <w:pPr>
        <w:spacing w:after="0" w:line="240" w:lineRule="auto"/>
      </w:pPr>
      <w:r>
        <w:separator/>
      </w:r>
    </w:p>
  </w:footnote>
  <w:footnote w:type="continuationSeparator" w:id="0">
    <w:p w14:paraId="042F5623" w14:textId="77777777" w:rsidR="008054D4" w:rsidRDefault="008054D4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306F" w14:textId="44675E4F" w:rsidR="005E12AB" w:rsidRPr="00D81BA1" w:rsidRDefault="005E12AB" w:rsidP="005E12AB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355EA1">
      <w:rPr>
        <w:b/>
        <w:bCs/>
        <w:sz w:val="20"/>
        <w:szCs w:val="20"/>
      </w:rPr>
      <w:t>5</w:t>
    </w:r>
  </w:p>
  <w:p w14:paraId="7359176C" w14:textId="77777777" w:rsidR="00770727" w:rsidRDefault="00770727" w:rsidP="00770727">
    <w:pPr>
      <w:spacing w:after="0" w:line="240" w:lineRule="auto"/>
      <w:jc w:val="both"/>
      <w:rPr>
        <w:sz w:val="18"/>
        <w:szCs w:val="18"/>
      </w:rPr>
    </w:pPr>
    <w:r w:rsidRPr="00D81BA1">
      <w:rPr>
        <w:sz w:val="18"/>
        <w:szCs w:val="18"/>
      </w:rPr>
      <w:t xml:space="preserve">do zapytania ofertowego na </w:t>
    </w:r>
    <w:bookmarkStart w:id="1" w:name="_Hlk178240992"/>
    <w:r w:rsidRPr="00D458F1">
      <w:rPr>
        <w:rFonts w:cs="Calibri"/>
        <w:sz w:val="18"/>
        <w:szCs w:val="18"/>
      </w:rPr>
      <w:t xml:space="preserve">usługę </w:t>
    </w:r>
    <w:r>
      <w:rPr>
        <w:rFonts w:cs="Calibri"/>
        <w:sz w:val="18"/>
        <w:szCs w:val="18"/>
      </w:rPr>
      <w:t xml:space="preserve">wymiany dwóch </w:t>
    </w:r>
    <w:r w:rsidRPr="00D458F1">
      <w:rPr>
        <w:rFonts w:cs="Calibri"/>
        <w:sz w:val="18"/>
        <w:szCs w:val="18"/>
      </w:rPr>
      <w:t>bram garażow</w:t>
    </w:r>
    <w:r>
      <w:rPr>
        <w:rFonts w:cs="Calibri"/>
        <w:sz w:val="18"/>
        <w:szCs w:val="18"/>
      </w:rPr>
      <w:t>ych</w:t>
    </w:r>
    <w:r w:rsidRPr="00D458F1">
      <w:rPr>
        <w:rFonts w:cs="Calibri"/>
        <w:sz w:val="18"/>
        <w:szCs w:val="18"/>
      </w:rPr>
      <w:t xml:space="preserve"> budynku garażu Biura ZPKWŚ w Będzinie</w:t>
    </w:r>
    <w:bookmarkEnd w:id="1"/>
    <w:r w:rsidRPr="00D458F1">
      <w:rPr>
        <w:rFonts w:cs="Calibri"/>
        <w:sz w:val="18"/>
        <w:szCs w:val="18"/>
      </w:rPr>
      <w:t>.</w:t>
    </w:r>
  </w:p>
  <w:p w14:paraId="64711346" w14:textId="010C7BF3" w:rsidR="005E12AB" w:rsidRDefault="005E12AB" w:rsidP="005E12AB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 w:rsidR="00B440CD">
      <w:rPr>
        <w:sz w:val="18"/>
        <w:szCs w:val="18"/>
      </w:rPr>
      <w:t>AD-B.222.2</w:t>
    </w:r>
    <w:r w:rsidR="003F586F">
      <w:rPr>
        <w:sz w:val="18"/>
        <w:szCs w:val="18"/>
      </w:rPr>
      <w:t>0</w:t>
    </w:r>
    <w:r w:rsidR="00B440CD">
      <w:rPr>
        <w:sz w:val="18"/>
        <w:szCs w:val="18"/>
      </w:rPr>
      <w:t>.2025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B3E"/>
    <w:multiLevelType w:val="multilevel"/>
    <w:tmpl w:val="06D6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830D8"/>
    <w:multiLevelType w:val="multilevel"/>
    <w:tmpl w:val="1E16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E1390"/>
    <w:multiLevelType w:val="multilevel"/>
    <w:tmpl w:val="67D843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80623"/>
    <w:multiLevelType w:val="multilevel"/>
    <w:tmpl w:val="3288FC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02D74"/>
    <w:multiLevelType w:val="multilevel"/>
    <w:tmpl w:val="0BBC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F21CB"/>
    <w:multiLevelType w:val="hybridMultilevel"/>
    <w:tmpl w:val="5C3A8430"/>
    <w:lvl w:ilvl="0" w:tplc="78665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E2E2A"/>
    <w:multiLevelType w:val="multilevel"/>
    <w:tmpl w:val="3144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C1D92"/>
    <w:multiLevelType w:val="hybridMultilevel"/>
    <w:tmpl w:val="5F7ED08C"/>
    <w:lvl w:ilvl="0" w:tplc="ED687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60828"/>
    <w:multiLevelType w:val="hybridMultilevel"/>
    <w:tmpl w:val="9702B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7EF3"/>
    <w:multiLevelType w:val="multilevel"/>
    <w:tmpl w:val="018A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0746D"/>
    <w:multiLevelType w:val="hybridMultilevel"/>
    <w:tmpl w:val="28349926"/>
    <w:lvl w:ilvl="0" w:tplc="4AA85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468A6"/>
    <w:multiLevelType w:val="multilevel"/>
    <w:tmpl w:val="00C4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0E7FA1"/>
    <w:multiLevelType w:val="multilevel"/>
    <w:tmpl w:val="3B36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43B08"/>
    <w:multiLevelType w:val="multilevel"/>
    <w:tmpl w:val="E7FC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36A98"/>
    <w:multiLevelType w:val="multilevel"/>
    <w:tmpl w:val="11043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D522A"/>
    <w:multiLevelType w:val="multilevel"/>
    <w:tmpl w:val="B6A8E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65CF0"/>
    <w:multiLevelType w:val="hybridMultilevel"/>
    <w:tmpl w:val="623E65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F04CC4"/>
    <w:multiLevelType w:val="multilevel"/>
    <w:tmpl w:val="72D2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73701E"/>
    <w:multiLevelType w:val="hybridMultilevel"/>
    <w:tmpl w:val="FAD6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B5F"/>
    <w:multiLevelType w:val="hybridMultilevel"/>
    <w:tmpl w:val="E61EC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5877">
    <w:abstractNumId w:val="17"/>
  </w:num>
  <w:num w:numId="2" w16cid:durableId="1070268939">
    <w:abstractNumId w:val="13"/>
    <w:lvlOverride w:ilvl="0">
      <w:lvl w:ilvl="0">
        <w:numFmt w:val="lowerLetter"/>
        <w:lvlText w:val="%1."/>
        <w:lvlJc w:val="left"/>
      </w:lvl>
    </w:lvlOverride>
  </w:num>
  <w:num w:numId="3" w16cid:durableId="399210498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1512139606">
    <w:abstractNumId w:val="4"/>
  </w:num>
  <w:num w:numId="5" w16cid:durableId="1782140763">
    <w:abstractNumId w:val="12"/>
  </w:num>
  <w:num w:numId="6" w16cid:durableId="1922444723">
    <w:abstractNumId w:val="1"/>
  </w:num>
  <w:num w:numId="7" w16cid:durableId="562913109">
    <w:abstractNumId w:val="0"/>
  </w:num>
  <w:num w:numId="8" w16cid:durableId="968245999">
    <w:abstractNumId w:val="9"/>
  </w:num>
  <w:num w:numId="9" w16cid:durableId="159851246">
    <w:abstractNumId w:val="11"/>
  </w:num>
  <w:num w:numId="10" w16cid:durableId="1949073230">
    <w:abstractNumId w:val="15"/>
  </w:num>
  <w:num w:numId="11" w16cid:durableId="1072312347">
    <w:abstractNumId w:val="19"/>
  </w:num>
  <w:num w:numId="12" w16cid:durableId="946236075">
    <w:abstractNumId w:val="2"/>
  </w:num>
  <w:num w:numId="13" w16cid:durableId="1919362882">
    <w:abstractNumId w:val="3"/>
  </w:num>
  <w:num w:numId="14" w16cid:durableId="1904021844">
    <w:abstractNumId w:val="18"/>
  </w:num>
  <w:num w:numId="15" w16cid:durableId="1335567932">
    <w:abstractNumId w:val="14"/>
  </w:num>
  <w:num w:numId="16" w16cid:durableId="2106805223">
    <w:abstractNumId w:val="10"/>
  </w:num>
  <w:num w:numId="17" w16cid:durableId="44762545">
    <w:abstractNumId w:val="5"/>
  </w:num>
  <w:num w:numId="18" w16cid:durableId="286817338">
    <w:abstractNumId w:val="7"/>
  </w:num>
  <w:num w:numId="19" w16cid:durableId="2111580656">
    <w:abstractNumId w:val="16"/>
  </w:num>
  <w:num w:numId="20" w16cid:durableId="50529281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B"/>
    <w:rsid w:val="00022DCA"/>
    <w:rsid w:val="000269F6"/>
    <w:rsid w:val="00066F5F"/>
    <w:rsid w:val="000B51D6"/>
    <w:rsid w:val="000B5DC5"/>
    <w:rsid w:val="000E205C"/>
    <w:rsid w:val="00100A07"/>
    <w:rsid w:val="001264F7"/>
    <w:rsid w:val="001570A2"/>
    <w:rsid w:val="00174613"/>
    <w:rsid w:val="001B2201"/>
    <w:rsid w:val="001F0F40"/>
    <w:rsid w:val="001F24BC"/>
    <w:rsid w:val="002004F7"/>
    <w:rsid w:val="002751D5"/>
    <w:rsid w:val="00276E34"/>
    <w:rsid w:val="002917CD"/>
    <w:rsid w:val="002B54BE"/>
    <w:rsid w:val="002D0427"/>
    <w:rsid w:val="002F345C"/>
    <w:rsid w:val="003263B0"/>
    <w:rsid w:val="00355EA1"/>
    <w:rsid w:val="003F586F"/>
    <w:rsid w:val="00431183"/>
    <w:rsid w:val="0044096E"/>
    <w:rsid w:val="00481372"/>
    <w:rsid w:val="004821DE"/>
    <w:rsid w:val="00495878"/>
    <w:rsid w:val="00504DCF"/>
    <w:rsid w:val="00514E84"/>
    <w:rsid w:val="00583CBD"/>
    <w:rsid w:val="005A00C9"/>
    <w:rsid w:val="005A35BC"/>
    <w:rsid w:val="005B37C5"/>
    <w:rsid w:val="005E12AB"/>
    <w:rsid w:val="00607155"/>
    <w:rsid w:val="00636C21"/>
    <w:rsid w:val="0064210B"/>
    <w:rsid w:val="006446F5"/>
    <w:rsid w:val="00650CB1"/>
    <w:rsid w:val="006D2960"/>
    <w:rsid w:val="006F5CB5"/>
    <w:rsid w:val="0072304E"/>
    <w:rsid w:val="00770727"/>
    <w:rsid w:val="007A26EA"/>
    <w:rsid w:val="007A7CD1"/>
    <w:rsid w:val="007B0942"/>
    <w:rsid w:val="007B78E9"/>
    <w:rsid w:val="00803921"/>
    <w:rsid w:val="008054D4"/>
    <w:rsid w:val="00836513"/>
    <w:rsid w:val="0085140D"/>
    <w:rsid w:val="0085313E"/>
    <w:rsid w:val="008A6890"/>
    <w:rsid w:val="00964EAC"/>
    <w:rsid w:val="009701D5"/>
    <w:rsid w:val="00A43950"/>
    <w:rsid w:val="00A44B57"/>
    <w:rsid w:val="00A643D9"/>
    <w:rsid w:val="00A648E8"/>
    <w:rsid w:val="00A825FC"/>
    <w:rsid w:val="00A870B7"/>
    <w:rsid w:val="00AB1732"/>
    <w:rsid w:val="00AE4BFF"/>
    <w:rsid w:val="00AF4837"/>
    <w:rsid w:val="00AF6EA3"/>
    <w:rsid w:val="00B0004C"/>
    <w:rsid w:val="00B123BE"/>
    <w:rsid w:val="00B13E07"/>
    <w:rsid w:val="00B440CD"/>
    <w:rsid w:val="00BB610C"/>
    <w:rsid w:val="00BB68C1"/>
    <w:rsid w:val="00BF11D4"/>
    <w:rsid w:val="00C43923"/>
    <w:rsid w:val="00CB6DBF"/>
    <w:rsid w:val="00CF33CC"/>
    <w:rsid w:val="00D23D0B"/>
    <w:rsid w:val="00D458F1"/>
    <w:rsid w:val="00D67722"/>
    <w:rsid w:val="00D67BDB"/>
    <w:rsid w:val="00D9714C"/>
    <w:rsid w:val="00DA04E4"/>
    <w:rsid w:val="00DA6CE0"/>
    <w:rsid w:val="00DB535D"/>
    <w:rsid w:val="00DB5D5E"/>
    <w:rsid w:val="00DE30B1"/>
    <w:rsid w:val="00E03E59"/>
    <w:rsid w:val="00E21129"/>
    <w:rsid w:val="00E478AC"/>
    <w:rsid w:val="00E74BB3"/>
    <w:rsid w:val="00E85C26"/>
    <w:rsid w:val="00EB42EE"/>
    <w:rsid w:val="00EC4D65"/>
    <w:rsid w:val="00F21645"/>
    <w:rsid w:val="00F22BD7"/>
    <w:rsid w:val="00F65A5C"/>
    <w:rsid w:val="00F71479"/>
    <w:rsid w:val="00F91B87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3888A1A7-1EB2-4CCC-8058-61F09D3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34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9714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971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A07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2169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26</cp:revision>
  <cp:lastPrinted>2024-11-22T14:15:00Z</cp:lastPrinted>
  <dcterms:created xsi:type="dcterms:W3CDTF">2024-11-22T12:23:00Z</dcterms:created>
  <dcterms:modified xsi:type="dcterms:W3CDTF">2025-11-14T07:23:00Z</dcterms:modified>
</cp:coreProperties>
</file>